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D1EA1" w14:textId="48EA936C" w:rsidR="00CC464B" w:rsidRPr="00CC464B" w:rsidRDefault="00CC464B" w:rsidP="00CC464B">
      <w:pPr>
        <w:keepNext/>
        <w:keepLines/>
        <w:tabs>
          <w:tab w:val="center" w:pos="4960"/>
        </w:tabs>
        <w:jc w:val="center"/>
        <w:outlineLvl w:val="0"/>
        <w:rPr>
          <w:bCs/>
          <w:kern w:val="32"/>
          <w:sz w:val="28"/>
          <w:szCs w:val="28"/>
        </w:rPr>
      </w:pPr>
      <w:r w:rsidRPr="00CC464B">
        <w:rPr>
          <w:b/>
          <w:bCs/>
          <w:kern w:val="32"/>
          <w:sz w:val="28"/>
          <w:szCs w:val="28"/>
        </w:rPr>
        <w:t xml:space="preserve">П Р О Т О К О Л  № </w:t>
      </w:r>
      <w:r w:rsidR="005E30FB">
        <w:rPr>
          <w:b/>
          <w:bCs/>
          <w:kern w:val="32"/>
          <w:sz w:val="28"/>
          <w:szCs w:val="28"/>
        </w:rPr>
        <w:t>67</w:t>
      </w:r>
    </w:p>
    <w:p w14:paraId="3DECC0E5" w14:textId="77777777" w:rsidR="00CC464B" w:rsidRPr="00CC464B" w:rsidRDefault="00CC464B" w:rsidP="00CC464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C464B">
        <w:rPr>
          <w:b/>
          <w:bCs/>
          <w:kern w:val="32"/>
          <w:sz w:val="28"/>
          <w:szCs w:val="28"/>
        </w:rPr>
        <w:t>засідання громадської комісії з житлових</w:t>
      </w:r>
    </w:p>
    <w:p w14:paraId="3EB0EE71" w14:textId="77777777" w:rsidR="00CC464B" w:rsidRPr="00CC464B" w:rsidRDefault="00CC464B" w:rsidP="00CC464B">
      <w:pPr>
        <w:jc w:val="center"/>
        <w:rPr>
          <w:b/>
          <w:sz w:val="28"/>
          <w:szCs w:val="28"/>
        </w:rPr>
      </w:pPr>
      <w:r w:rsidRPr="00CC464B">
        <w:rPr>
          <w:b/>
          <w:sz w:val="28"/>
          <w:szCs w:val="28"/>
        </w:rPr>
        <w:t xml:space="preserve">питань  при  виконавчому комітеті міської ради         </w:t>
      </w:r>
    </w:p>
    <w:p w14:paraId="24B83932" w14:textId="719B4446" w:rsidR="00CC464B" w:rsidRPr="00CC464B" w:rsidRDefault="00CC464B" w:rsidP="00CC464B">
      <w:pPr>
        <w:jc w:val="center"/>
        <w:rPr>
          <w:b/>
          <w:sz w:val="28"/>
          <w:szCs w:val="28"/>
        </w:rPr>
      </w:pPr>
      <w:r w:rsidRPr="00CC464B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C464B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262C85">
        <w:rPr>
          <w:sz w:val="28"/>
          <w:szCs w:val="28"/>
        </w:rPr>
        <w:t xml:space="preserve">                              20</w:t>
      </w:r>
      <w:r w:rsidRPr="00CC464B">
        <w:rPr>
          <w:sz w:val="28"/>
          <w:szCs w:val="28"/>
        </w:rPr>
        <w:t xml:space="preserve"> </w:t>
      </w:r>
      <w:r w:rsidR="00262C85">
        <w:rPr>
          <w:sz w:val="28"/>
          <w:szCs w:val="28"/>
        </w:rPr>
        <w:t>грудня</w:t>
      </w:r>
      <w:r w:rsidRPr="00CC464B">
        <w:rPr>
          <w:sz w:val="28"/>
          <w:szCs w:val="28"/>
        </w:rPr>
        <w:t xml:space="preserve"> 2021 року                                                   м. Вінниця</w:t>
      </w:r>
    </w:p>
    <w:p w14:paraId="4A770C54" w14:textId="77777777" w:rsidR="00CC464B" w:rsidRPr="00CC464B" w:rsidRDefault="00CC464B" w:rsidP="00CC464B">
      <w:pPr>
        <w:jc w:val="both"/>
        <w:rPr>
          <w:sz w:val="28"/>
          <w:szCs w:val="28"/>
        </w:rPr>
      </w:pPr>
      <w:r w:rsidRPr="00CC464B">
        <w:rPr>
          <w:sz w:val="28"/>
          <w:szCs w:val="28"/>
        </w:rPr>
        <w:tab/>
      </w:r>
    </w:p>
    <w:tbl>
      <w:tblPr>
        <w:tblStyle w:val="31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CC464B" w:rsidRPr="00CC464B" w14:paraId="3968C9A7" w14:textId="77777777" w:rsidTr="00CF46AE">
        <w:tc>
          <w:tcPr>
            <w:tcW w:w="12671" w:type="dxa"/>
          </w:tcPr>
          <w:tbl>
            <w:tblPr>
              <w:tblStyle w:val="31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74"/>
              <w:gridCol w:w="222"/>
              <w:gridCol w:w="222"/>
              <w:gridCol w:w="222"/>
            </w:tblGrid>
            <w:tr w:rsidR="00CC464B" w:rsidRPr="00CC464B" w14:paraId="4004D1B9" w14:textId="77777777" w:rsidTr="00CF46AE">
              <w:tc>
                <w:tcPr>
                  <w:tcW w:w="11274" w:type="dxa"/>
                </w:tcPr>
                <w:tbl>
                  <w:tblPr>
                    <w:tblStyle w:val="31"/>
                    <w:tblW w:w="10705" w:type="dxa"/>
                    <w:tblInd w:w="6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CC464B" w:rsidRPr="00CC464B" w14:paraId="473560EC" w14:textId="77777777" w:rsidTr="00CF46AE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5420D23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A2CC6A6" w14:textId="77777777" w:rsidR="00CC464B" w:rsidRPr="00CC464B" w:rsidRDefault="00CC464B" w:rsidP="00CC464B">
                        <w:pPr>
                          <w:ind w:hanging="391"/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72CD72CB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4EB9C131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CC464B" w:rsidRPr="00CC464B" w14:paraId="2761FEC2" w14:textId="77777777" w:rsidTr="00CF46AE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65D41BB1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5374CF7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5905648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D4AC4A0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865F802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AE81BF3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45850E19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C7AA03D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CC464B" w:rsidRPr="00CC464B" w14:paraId="44415FBA" w14:textId="77777777" w:rsidTr="00CF46AE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75770D99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3519E77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1D392D0D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581FBE7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6A99EE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CC464B" w:rsidRPr="00CC464B" w14:paraId="2DDBE882" w14:textId="77777777" w:rsidTr="00CF46AE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B0246AD" w14:textId="77777777" w:rsidR="00CC464B" w:rsidRPr="00CC464B" w:rsidRDefault="00CC464B" w:rsidP="00CC464B">
                        <w:pPr>
                          <w:ind w:hanging="74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Члени комісії: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415E2819" w14:textId="77777777" w:rsidR="00CC464B" w:rsidRPr="00CC464B" w:rsidRDefault="00CC464B" w:rsidP="00CC464B">
                        <w:pPr>
                          <w:ind w:hanging="6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Завіруха І.В.</w:t>
                        </w:r>
                      </w:p>
                      <w:p w14:paraId="54352B56" w14:textId="77777777" w:rsidR="00CC464B" w:rsidRPr="00CC464B" w:rsidRDefault="00CC464B" w:rsidP="00CC464B">
                        <w:pPr>
                          <w:ind w:hanging="6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6CC5D6F" w14:textId="77777777" w:rsidR="00CC464B" w:rsidRPr="00CC464B" w:rsidRDefault="00CC464B" w:rsidP="00CC464B">
                        <w:pPr>
                          <w:ind w:hanging="6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392920F9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79E2CC64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CC813AA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2A713A2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0EA91482" w14:textId="77777777" w:rsidR="00CC464B" w:rsidRPr="00CC464B" w:rsidRDefault="00CC464B" w:rsidP="00CC464B">
                        <w:pPr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</w:p>
                      <w:p w14:paraId="07846D0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E56BEE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0E6108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751449C7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265F4F7B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3178E2A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059BC04B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32CA36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2284D1E7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5C754297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988732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22B5450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1F26E6EE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3275FED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73BD8744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48FB38C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68BD4A75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40DE5E7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CC464B" w:rsidRPr="00CC464B" w14:paraId="06112AC0" w14:textId="77777777" w:rsidTr="00CF46AE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687389CF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337AA816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38F1E53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248B10D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CC464B" w:rsidRPr="00CC464B" w14:paraId="29A6D7F3" w14:textId="77777777" w:rsidTr="00CF46AE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5BA1AEC9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4BB4735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7FA7B58F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FED321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CC464B" w:rsidRPr="00CC464B" w14:paraId="263E5B0B" w14:textId="77777777" w:rsidTr="00CF46AE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00B73EFA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10F7AB0E" w14:textId="77777777" w:rsidR="00CC464B" w:rsidRPr="00CC464B" w:rsidRDefault="00CC464B" w:rsidP="00CC464B">
                        <w:pPr>
                          <w:ind w:hanging="249"/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869EE57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2E92BB3" w14:textId="77777777" w:rsidR="00CC464B" w:rsidRPr="00CC464B" w:rsidRDefault="00CC464B" w:rsidP="00CC464B">
                        <w:pPr>
                          <w:ind w:right="-215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CC464B" w:rsidRPr="00CC464B" w14:paraId="3536BA66" w14:textId="77777777" w:rsidTr="00CF46AE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41376B18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0614571B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55E630D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210AC51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CC464B" w:rsidRPr="00CC464B" w14:paraId="01B73D75" w14:textId="77777777" w:rsidTr="00CF46AE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0F99AEC1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15D1D179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2D5DBAA4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FCDFB71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Сільніцький О.М. </w:t>
                        </w:r>
                      </w:p>
                      <w:p w14:paraId="1C34246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7652AC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F2615D1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31FB564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27E753A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0863F8E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E4F9C29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F26DB96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20C2EBBA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70D9F71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4E81F5D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08082B0C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3C68335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48765FC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596016F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565CDD5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43A4188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94D457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46F9576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7C5D3E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7B5EADC3" w14:textId="77777777" w:rsidR="00CC464B" w:rsidRPr="00CC464B" w:rsidRDefault="00CC464B" w:rsidP="00CC464B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7A3D0D3E" w14:textId="77777777" w:rsidR="00CC464B" w:rsidRPr="00CC464B" w:rsidRDefault="00CC464B" w:rsidP="00CC464B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13320A0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6DBD6A99" w14:textId="77777777" w:rsidR="00CC464B" w:rsidRPr="00CC464B" w:rsidRDefault="00CC464B" w:rsidP="00CC464B">
                  <w:pPr>
                    <w:ind w:hanging="74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16AF5929" w14:textId="77777777" w:rsidR="00CC464B" w:rsidRPr="00CC464B" w:rsidRDefault="00CC464B" w:rsidP="00CC464B">
                  <w:pPr>
                    <w:ind w:hanging="391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FFC41C0" w14:textId="77777777" w:rsidR="00CC464B" w:rsidRPr="00CC464B" w:rsidRDefault="00CC464B" w:rsidP="00CC464B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6B734401" w14:textId="77777777" w:rsidR="00CC464B" w:rsidRPr="00CC464B" w:rsidRDefault="00CC464B" w:rsidP="00CC464B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14:paraId="13EE8DB0" w14:textId="77777777" w:rsidR="00CC464B" w:rsidRPr="00CC464B" w:rsidRDefault="00CC464B" w:rsidP="00CC464B">
            <w:pPr>
              <w:ind w:hanging="7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" w:type="dxa"/>
          </w:tcPr>
          <w:p w14:paraId="41BE467E" w14:textId="77777777" w:rsidR="00CC464B" w:rsidRPr="00CC464B" w:rsidRDefault="00CC464B" w:rsidP="00CC464B">
            <w:pPr>
              <w:ind w:hanging="391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" w:type="dxa"/>
          </w:tcPr>
          <w:p w14:paraId="3BA33A66" w14:textId="77777777" w:rsidR="00CC464B" w:rsidRPr="00CC464B" w:rsidRDefault="00CC464B" w:rsidP="00CC46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" w:type="dxa"/>
          </w:tcPr>
          <w:p w14:paraId="000420BE" w14:textId="77777777" w:rsidR="00CC464B" w:rsidRPr="00CC464B" w:rsidRDefault="00CC464B" w:rsidP="00CC464B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040CE117" w14:textId="77777777" w:rsidR="00CC464B" w:rsidRPr="00CC464B" w:rsidRDefault="00CC464B" w:rsidP="00CC464B">
      <w:pPr>
        <w:tabs>
          <w:tab w:val="center" w:pos="4677"/>
        </w:tabs>
        <w:jc w:val="center"/>
        <w:rPr>
          <w:b/>
          <w:sz w:val="28"/>
          <w:szCs w:val="28"/>
          <w:lang w:val="ru-RU"/>
        </w:rPr>
      </w:pPr>
    </w:p>
    <w:p w14:paraId="673D1A78" w14:textId="5ADDA10E" w:rsidR="00CC464B" w:rsidRDefault="00CC464B" w:rsidP="00CC464B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CC464B">
        <w:rPr>
          <w:b/>
          <w:sz w:val="28"/>
          <w:szCs w:val="28"/>
        </w:rPr>
        <w:lastRenderedPageBreak/>
        <w:t>Порядок денний</w:t>
      </w:r>
    </w:p>
    <w:p w14:paraId="037876AC" w14:textId="77777777" w:rsidR="00CC464B" w:rsidRPr="00CC464B" w:rsidRDefault="00CC464B" w:rsidP="00CC464B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2E2D5106" w14:textId="598154B5" w:rsidR="00CC464B" w:rsidRPr="00CC464B" w:rsidRDefault="00CC464B" w:rsidP="00CC464B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CC464B">
        <w:rPr>
          <w:b/>
          <w:sz w:val="28"/>
          <w:szCs w:val="28"/>
        </w:rPr>
        <w:t xml:space="preserve">Розгляд листів підприємств, які надійшли до </w:t>
      </w:r>
      <w:r w:rsidR="00C5010E">
        <w:rPr>
          <w:b/>
          <w:sz w:val="28"/>
          <w:szCs w:val="28"/>
        </w:rPr>
        <w:t xml:space="preserve">виконавчого комітету </w:t>
      </w:r>
      <w:r w:rsidRPr="00CC464B">
        <w:rPr>
          <w:b/>
          <w:sz w:val="28"/>
          <w:szCs w:val="28"/>
        </w:rPr>
        <w:t xml:space="preserve"> міської ради, щодо затвердження рішень: житлово-побутової комісії військової частини 3008 НГ України та </w:t>
      </w:r>
      <w:r w:rsidR="00262C85">
        <w:rPr>
          <w:b/>
          <w:sz w:val="28"/>
          <w:szCs w:val="28"/>
        </w:rPr>
        <w:t>спільного засідання правління Вінницької ВПО УТОС, комітету трудового колективу та адміністрації</w:t>
      </w:r>
      <w:r w:rsidRPr="00CC464B">
        <w:rPr>
          <w:b/>
          <w:sz w:val="28"/>
          <w:szCs w:val="28"/>
        </w:rPr>
        <w:t>, про взяття на квартиний облік за місцем роботи</w:t>
      </w:r>
      <w:r w:rsidR="00262C85">
        <w:rPr>
          <w:b/>
          <w:sz w:val="28"/>
          <w:szCs w:val="28"/>
        </w:rPr>
        <w:t>,</w:t>
      </w:r>
      <w:r w:rsidRPr="00CC464B">
        <w:rPr>
          <w:b/>
          <w:sz w:val="28"/>
          <w:szCs w:val="28"/>
        </w:rPr>
        <w:t xml:space="preserve"> </w:t>
      </w:r>
      <w:r w:rsidR="00262C85">
        <w:rPr>
          <w:b/>
          <w:sz w:val="28"/>
          <w:szCs w:val="28"/>
        </w:rPr>
        <w:t>в</w:t>
      </w:r>
      <w:r w:rsidRPr="00CC464B">
        <w:rPr>
          <w:b/>
          <w:sz w:val="28"/>
          <w:szCs w:val="28"/>
        </w:rPr>
        <w:t>несення змін до облікових справ</w:t>
      </w:r>
      <w:r w:rsidR="00262C85">
        <w:rPr>
          <w:b/>
          <w:sz w:val="28"/>
          <w:szCs w:val="28"/>
        </w:rPr>
        <w:t>, зняття з квартирного обліку</w:t>
      </w:r>
      <w:r w:rsidRPr="00CC464B">
        <w:rPr>
          <w:b/>
          <w:sz w:val="28"/>
          <w:szCs w:val="28"/>
        </w:rPr>
        <w:t xml:space="preserve"> за місцем роботи</w:t>
      </w:r>
      <w:r w:rsidR="00262C85">
        <w:rPr>
          <w:b/>
          <w:sz w:val="28"/>
          <w:szCs w:val="28"/>
        </w:rPr>
        <w:t xml:space="preserve"> та затвердження списків робітників</w:t>
      </w:r>
      <w:r w:rsidR="000E0A83">
        <w:rPr>
          <w:b/>
          <w:sz w:val="28"/>
          <w:szCs w:val="28"/>
        </w:rPr>
        <w:t xml:space="preserve"> ПОГ ВУПВ УТОС, які перебувають на квартирному обліку за місцем роботи та включені до пільгових списків</w:t>
      </w:r>
      <w:r w:rsidRPr="00CC464B">
        <w:rPr>
          <w:b/>
          <w:sz w:val="28"/>
          <w:szCs w:val="28"/>
        </w:rPr>
        <w:t>:</w:t>
      </w:r>
    </w:p>
    <w:p w14:paraId="1B8A2E72" w14:textId="77777777" w:rsidR="00CC464B" w:rsidRPr="00CC464B" w:rsidRDefault="00CC464B" w:rsidP="00CC464B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578372B9" w14:textId="77777777" w:rsidR="00CC464B" w:rsidRPr="00CC464B" w:rsidRDefault="00CC464B" w:rsidP="00CC464B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68D4F88C" w14:textId="77777777" w:rsidR="00CC464B" w:rsidRPr="00CC464B" w:rsidRDefault="00CC464B" w:rsidP="00CC464B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CC464B">
        <w:rPr>
          <w:b/>
          <w:sz w:val="28"/>
          <w:szCs w:val="22"/>
        </w:rPr>
        <w:t>1.1</w:t>
      </w:r>
      <w:r w:rsidRPr="00CC464B">
        <w:rPr>
          <w:sz w:val="22"/>
          <w:szCs w:val="22"/>
        </w:rPr>
        <w:tab/>
      </w:r>
      <w:r w:rsidRPr="00CC464B">
        <w:rPr>
          <w:b/>
          <w:sz w:val="28"/>
          <w:szCs w:val="28"/>
        </w:rPr>
        <w:t>Військова частина 3008 НГУ:</w:t>
      </w: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CC464B" w:rsidRPr="00CC464B" w14:paraId="4099E9C0" w14:textId="77777777" w:rsidTr="00CF46AE">
        <w:trPr>
          <w:trHeight w:val="427"/>
        </w:trPr>
        <w:tc>
          <w:tcPr>
            <w:tcW w:w="5529" w:type="dxa"/>
            <w:shd w:val="clear" w:color="auto" w:fill="auto"/>
          </w:tcPr>
          <w:p w14:paraId="622505BD" w14:textId="77777777" w:rsidR="000E0A83" w:rsidRPr="00CC464B" w:rsidRDefault="000E0A83" w:rsidP="000E0A8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415A1DF2" w14:textId="01B88193" w:rsidR="000E0A83" w:rsidRPr="00CC464B" w:rsidRDefault="000E0A83" w:rsidP="000E0A8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Шеремету Юрія Михайловича</w:t>
            </w:r>
            <w:r w:rsidRPr="00CC464B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14:paraId="5D77E9DB" w14:textId="77777777" w:rsidR="00A821C0" w:rsidRDefault="00A821C0" w:rsidP="00CC464B">
            <w:pPr>
              <w:ind w:left="604"/>
              <w:rPr>
                <w:rFonts w:eastAsia="Calibri"/>
                <w:i/>
                <w:sz w:val="28"/>
                <w:szCs w:val="28"/>
              </w:rPr>
            </w:pPr>
          </w:p>
          <w:p w14:paraId="343AE7BE" w14:textId="77777777" w:rsidR="00A821C0" w:rsidRPr="00CC464B" w:rsidRDefault="00A821C0" w:rsidP="00A821C0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52D9443B" w14:textId="5264FDA5" w:rsidR="00A821C0" w:rsidRPr="00CC464B" w:rsidRDefault="00A821C0" w:rsidP="00A821C0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Беспалько Анастасії Василівни</w:t>
            </w:r>
            <w:r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741B6DF6" w14:textId="2E69D87C" w:rsidR="00A821C0" w:rsidRDefault="00A821C0" w:rsidP="00A821C0">
            <w:pPr>
              <w:ind w:left="604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>включити в список на першочергове отримання житла як  «учасника бойових дій»</w:t>
            </w:r>
          </w:p>
          <w:p w14:paraId="2DA2E696" w14:textId="68C9D9ED" w:rsidR="00A821C0" w:rsidRDefault="00A821C0" w:rsidP="00A821C0">
            <w:pPr>
              <w:ind w:left="604"/>
              <w:rPr>
                <w:rFonts w:eastAsia="Calibri"/>
                <w:sz w:val="28"/>
                <w:szCs w:val="28"/>
              </w:rPr>
            </w:pPr>
            <w:r w:rsidRPr="00A821C0">
              <w:rPr>
                <w:rFonts w:eastAsia="Calibri"/>
                <w:b/>
                <w:sz w:val="28"/>
                <w:szCs w:val="28"/>
              </w:rPr>
              <w:t>Маримонської Олени Петрівни</w:t>
            </w:r>
            <w:r>
              <w:rPr>
                <w:rFonts w:eastAsia="Calibri"/>
                <w:sz w:val="28"/>
                <w:szCs w:val="28"/>
              </w:rPr>
              <w:t>,</w:t>
            </w:r>
          </w:p>
          <w:p w14:paraId="22BA59C0" w14:textId="7EC1C53F" w:rsidR="00A821C0" w:rsidRDefault="00A821C0" w:rsidP="00A821C0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змінити прізвище заявниці з «Маримонська» на «Козак»</w:t>
            </w:r>
          </w:p>
          <w:p w14:paraId="22468F86" w14:textId="77777777" w:rsidR="00611673" w:rsidRPr="00CC464B" w:rsidRDefault="00611673" w:rsidP="0061167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07FCDE86" w14:textId="1FF6EF30" w:rsidR="00611673" w:rsidRPr="00CC464B" w:rsidRDefault="00611673" w:rsidP="00611673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Джафарова Дмитра Миколайовича</w:t>
            </w:r>
          </w:p>
          <w:p w14:paraId="6AB8FA4B" w14:textId="77777777" w:rsidR="00611673" w:rsidRDefault="00611673" w:rsidP="00A821C0">
            <w:pPr>
              <w:ind w:left="604"/>
              <w:rPr>
                <w:rFonts w:eastAsia="Calibri"/>
                <w:sz w:val="28"/>
                <w:szCs w:val="28"/>
              </w:rPr>
            </w:pPr>
          </w:p>
          <w:p w14:paraId="7DB5D9FC" w14:textId="77777777" w:rsidR="00A821C0" w:rsidRPr="00CC464B" w:rsidRDefault="00A821C0" w:rsidP="00A821C0">
            <w:pPr>
              <w:ind w:left="604"/>
              <w:rPr>
                <w:rFonts w:eastAsia="Calibri"/>
                <w:sz w:val="28"/>
                <w:szCs w:val="28"/>
              </w:rPr>
            </w:pPr>
          </w:p>
          <w:p w14:paraId="09A349E4" w14:textId="77777777" w:rsidR="00A821C0" w:rsidRPr="00CC464B" w:rsidRDefault="00A821C0" w:rsidP="00A821C0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07D31C02" w14:textId="6BDE1BCA" w:rsidR="00CC464B" w:rsidRPr="00CC464B" w:rsidRDefault="00A821C0" w:rsidP="00CC464B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Вараву Вадима Миколайовича</w:t>
            </w:r>
          </w:p>
          <w:p w14:paraId="4A8736B3" w14:textId="77777777" w:rsidR="00CC464B" w:rsidRPr="00CC464B" w:rsidRDefault="00CC464B" w:rsidP="00CC464B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404A5FC6" w14:textId="434D4D0C" w:rsidR="00CC464B" w:rsidRPr="00CC464B" w:rsidRDefault="00A821C0" w:rsidP="00CC464B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Гамарника Олега Юрійовича</w:t>
            </w:r>
            <w:r w:rsidR="00CC464B"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0A847A59" w14:textId="77777777" w:rsidR="00A821C0" w:rsidRDefault="00A821C0" w:rsidP="00A821C0">
            <w:pPr>
              <w:ind w:left="604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>включити в список на першочергове отримання житла як  «учасника бойових дій»</w:t>
            </w:r>
          </w:p>
          <w:p w14:paraId="0048F43E" w14:textId="625C5061" w:rsidR="00CC464B" w:rsidRPr="00CC464B" w:rsidRDefault="00CC464B" w:rsidP="00CC464B">
            <w:pPr>
              <w:ind w:left="60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09CEA2AD" w14:textId="516D5E98" w:rsidR="00CC464B" w:rsidRPr="00CC464B" w:rsidRDefault="000E0A83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Витяг з протоколу №16</w:t>
            </w:r>
            <w:r w:rsidR="00CC464B" w:rsidRPr="00CC464B">
              <w:rPr>
                <w:rFonts w:eastAsia="Calibri"/>
                <w:sz w:val="28"/>
                <w:szCs w:val="28"/>
              </w:rPr>
              <w:t xml:space="preserve">                                    від </w:t>
            </w:r>
            <w:r>
              <w:rPr>
                <w:rFonts w:eastAsia="Calibri"/>
                <w:sz w:val="28"/>
                <w:szCs w:val="28"/>
              </w:rPr>
              <w:t>12.11</w:t>
            </w:r>
            <w:r w:rsidR="00CC464B" w:rsidRPr="00CC464B">
              <w:rPr>
                <w:rFonts w:eastAsia="Calibri"/>
                <w:sz w:val="28"/>
                <w:szCs w:val="28"/>
              </w:rPr>
              <w:t xml:space="preserve">.2021 року  </w:t>
            </w:r>
          </w:p>
          <w:p w14:paraId="57438A82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5258644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77F83AB" w14:textId="31BA8271" w:rsidR="00CC464B" w:rsidRPr="00CC464B" w:rsidRDefault="00CC464B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>Витяг з протоколу №1</w:t>
            </w:r>
            <w:r w:rsidR="00A821C0">
              <w:rPr>
                <w:rFonts w:eastAsia="Calibri"/>
                <w:sz w:val="28"/>
                <w:szCs w:val="28"/>
              </w:rPr>
              <w:t>7</w:t>
            </w:r>
            <w:r w:rsidRPr="00CC464B">
              <w:rPr>
                <w:rFonts w:eastAsia="Calibri"/>
                <w:sz w:val="28"/>
                <w:szCs w:val="28"/>
              </w:rPr>
              <w:t xml:space="preserve">                                    від </w:t>
            </w:r>
            <w:r w:rsidR="00A821C0">
              <w:rPr>
                <w:rFonts w:eastAsia="Calibri"/>
                <w:sz w:val="28"/>
                <w:szCs w:val="28"/>
              </w:rPr>
              <w:t>17.11</w:t>
            </w:r>
            <w:r w:rsidRPr="00CC464B">
              <w:rPr>
                <w:rFonts w:eastAsia="Calibri"/>
                <w:sz w:val="28"/>
                <w:szCs w:val="28"/>
              </w:rPr>
              <w:t xml:space="preserve">.2021 року  </w:t>
            </w:r>
          </w:p>
          <w:p w14:paraId="21EB30F5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6C1E7D1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7E71B55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81086FD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D175C19" w14:textId="4CCC8EB6" w:rsid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E8BBBE0" w14:textId="0D4FEA50" w:rsidR="00A821C0" w:rsidRDefault="00A821C0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B3C9120" w14:textId="77777777" w:rsidR="00A821C0" w:rsidRPr="00CC464B" w:rsidRDefault="00A821C0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44E1799" w14:textId="77777777" w:rsidR="00611673" w:rsidRDefault="00611673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647C4211" w14:textId="77777777" w:rsidR="00611673" w:rsidRDefault="00611673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5BD65413" w14:textId="77777777" w:rsidR="00611673" w:rsidRDefault="00611673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6C6CCF5E" w14:textId="77777777" w:rsidR="00611673" w:rsidRDefault="00611673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2434E9CD" w14:textId="27E7386F" w:rsidR="00CC464B" w:rsidRPr="00CC464B" w:rsidRDefault="00CC464B" w:rsidP="00CC464B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>Витяг з протоколу №1</w:t>
            </w:r>
            <w:r w:rsidR="00A821C0">
              <w:rPr>
                <w:rFonts w:eastAsia="Calibri"/>
                <w:sz w:val="28"/>
                <w:szCs w:val="28"/>
              </w:rPr>
              <w:t>9</w:t>
            </w:r>
            <w:r w:rsidRPr="00CC464B">
              <w:rPr>
                <w:rFonts w:eastAsia="Calibri"/>
                <w:sz w:val="28"/>
                <w:szCs w:val="28"/>
              </w:rPr>
              <w:t xml:space="preserve">                                    від 1</w:t>
            </w:r>
            <w:r w:rsidR="00A821C0">
              <w:rPr>
                <w:rFonts w:eastAsia="Calibri"/>
                <w:sz w:val="28"/>
                <w:szCs w:val="28"/>
              </w:rPr>
              <w:t>3</w:t>
            </w:r>
            <w:r w:rsidRPr="00CC464B">
              <w:rPr>
                <w:rFonts w:eastAsia="Calibri"/>
                <w:sz w:val="28"/>
                <w:szCs w:val="28"/>
              </w:rPr>
              <w:t>.1</w:t>
            </w:r>
            <w:r w:rsidR="00A821C0">
              <w:rPr>
                <w:rFonts w:eastAsia="Calibri"/>
                <w:sz w:val="28"/>
                <w:szCs w:val="28"/>
              </w:rPr>
              <w:t>2</w:t>
            </w:r>
            <w:r w:rsidRPr="00CC464B">
              <w:rPr>
                <w:rFonts w:eastAsia="Calibri"/>
                <w:sz w:val="28"/>
                <w:szCs w:val="28"/>
              </w:rPr>
              <w:t xml:space="preserve">.2021 року  </w:t>
            </w:r>
          </w:p>
          <w:p w14:paraId="1CFA123A" w14:textId="77777777" w:rsidR="00CC464B" w:rsidRPr="00CC464B" w:rsidRDefault="00CC464B" w:rsidP="00CC464B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6BA94ACE" w14:textId="77777777" w:rsidR="00CC464B" w:rsidRPr="00CC464B" w:rsidRDefault="00CC464B" w:rsidP="00CC464B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35DC376F" w14:textId="6F81503F" w:rsidR="00CC464B" w:rsidRPr="00CC464B" w:rsidRDefault="00CC464B" w:rsidP="00CC464B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CC464B">
        <w:rPr>
          <w:b/>
          <w:sz w:val="28"/>
          <w:szCs w:val="22"/>
        </w:rPr>
        <w:t>1.2</w:t>
      </w:r>
      <w:r w:rsidRPr="00CC464B">
        <w:rPr>
          <w:sz w:val="22"/>
          <w:szCs w:val="22"/>
        </w:rPr>
        <w:tab/>
      </w:r>
      <w:r w:rsidR="00A821C0">
        <w:rPr>
          <w:b/>
          <w:sz w:val="28"/>
          <w:szCs w:val="28"/>
        </w:rPr>
        <w:t>Вінницьке УВП УТОС</w:t>
      </w:r>
      <w:r w:rsidRPr="00CC464B">
        <w:rPr>
          <w:b/>
          <w:sz w:val="28"/>
          <w:szCs w:val="28"/>
        </w:rPr>
        <w:t>:</w:t>
      </w:r>
    </w:p>
    <w:p w14:paraId="5C476B40" w14:textId="77777777" w:rsidR="00CC464B" w:rsidRPr="00CC464B" w:rsidRDefault="00CC464B" w:rsidP="00CC464B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6238"/>
        <w:gridCol w:w="4252"/>
      </w:tblGrid>
      <w:tr w:rsidR="00CC464B" w:rsidRPr="00CC464B" w14:paraId="49285B39" w14:textId="77777777" w:rsidTr="00CF46AE">
        <w:trPr>
          <w:trHeight w:val="427"/>
        </w:trPr>
        <w:tc>
          <w:tcPr>
            <w:tcW w:w="6238" w:type="dxa"/>
            <w:shd w:val="clear" w:color="auto" w:fill="auto"/>
          </w:tcPr>
          <w:p w14:paraId="3AEA4C7E" w14:textId="77777777" w:rsidR="00CC464B" w:rsidRPr="00CC464B" w:rsidRDefault="00CC464B" w:rsidP="00CC464B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49855A3C" w14:textId="1FEF3D0C" w:rsidR="00CC464B" w:rsidRPr="00CC464B" w:rsidRDefault="00A821C0" w:rsidP="00CC464B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Порохню Леоніда Анатолійовича</w:t>
            </w:r>
          </w:p>
          <w:p w14:paraId="03F8BA52" w14:textId="168BDC2B" w:rsidR="00CC464B" w:rsidRDefault="00CC464B" w:rsidP="00CC464B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</w:p>
          <w:p w14:paraId="43E639B5" w14:textId="77777777" w:rsidR="00CC464B" w:rsidRDefault="00CC464B" w:rsidP="007F17C9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</w:p>
          <w:p w14:paraId="5F6D58EA" w14:textId="77777777" w:rsidR="00611673" w:rsidRDefault="00611673" w:rsidP="007F17C9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</w:p>
          <w:p w14:paraId="4D97EE8A" w14:textId="08772FB1" w:rsidR="00611673" w:rsidRPr="00CC464B" w:rsidRDefault="00611673" w:rsidP="007F17C9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58A7144D" w14:textId="6D0D76A9" w:rsidR="00CC464B" w:rsidRPr="00CC464B" w:rsidRDefault="00A821C0" w:rsidP="00CC464B">
            <w:pPr>
              <w:ind w:left="3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Витяг з п</w:t>
            </w:r>
            <w:r w:rsidR="00CC464B" w:rsidRPr="00CC464B">
              <w:rPr>
                <w:rFonts w:eastAsia="Calibri"/>
                <w:sz w:val="28"/>
                <w:szCs w:val="28"/>
              </w:rPr>
              <w:t>ротокол</w:t>
            </w:r>
            <w:r>
              <w:rPr>
                <w:rFonts w:eastAsia="Calibri"/>
                <w:sz w:val="28"/>
                <w:szCs w:val="28"/>
              </w:rPr>
              <w:t>у</w:t>
            </w:r>
            <w:r w:rsidR="00CC464B" w:rsidRPr="00CC464B">
              <w:rPr>
                <w:rFonts w:eastAsia="Calibri"/>
                <w:sz w:val="28"/>
                <w:szCs w:val="28"/>
              </w:rPr>
              <w:t xml:space="preserve"> №</w:t>
            </w:r>
            <w:r>
              <w:rPr>
                <w:rFonts w:eastAsia="Calibri"/>
                <w:sz w:val="28"/>
                <w:szCs w:val="28"/>
              </w:rPr>
              <w:t>32</w:t>
            </w:r>
            <w:r w:rsidR="00CC464B" w:rsidRPr="00CC464B">
              <w:rPr>
                <w:rFonts w:eastAsia="Calibri"/>
                <w:sz w:val="28"/>
                <w:szCs w:val="28"/>
              </w:rPr>
              <w:t xml:space="preserve">                                    від </w:t>
            </w:r>
            <w:r>
              <w:rPr>
                <w:rFonts w:eastAsia="Calibri"/>
                <w:sz w:val="28"/>
                <w:szCs w:val="28"/>
              </w:rPr>
              <w:t>30</w:t>
            </w:r>
            <w:r w:rsidR="00CC464B" w:rsidRPr="00CC464B">
              <w:rPr>
                <w:rFonts w:eastAsia="Calibri"/>
                <w:sz w:val="28"/>
                <w:szCs w:val="28"/>
              </w:rPr>
              <w:t>.0</w:t>
            </w:r>
            <w:r>
              <w:rPr>
                <w:rFonts w:eastAsia="Calibri"/>
                <w:sz w:val="28"/>
                <w:szCs w:val="28"/>
              </w:rPr>
              <w:t>6</w:t>
            </w:r>
            <w:r w:rsidR="00CC464B" w:rsidRPr="00CC464B">
              <w:rPr>
                <w:rFonts w:eastAsia="Calibri"/>
                <w:sz w:val="28"/>
                <w:szCs w:val="28"/>
              </w:rPr>
              <w:t xml:space="preserve">.2021 року  </w:t>
            </w:r>
          </w:p>
          <w:p w14:paraId="1CC2A498" w14:textId="77777777" w:rsidR="00CC464B" w:rsidRPr="00CC464B" w:rsidRDefault="00CC464B" w:rsidP="00CC464B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4DDD984B" w14:textId="77777777" w:rsidR="00CC464B" w:rsidRPr="00CC464B" w:rsidRDefault="00CC464B" w:rsidP="00CC464B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69F31ECF" w14:textId="4D16F35E" w:rsidR="007F17C9" w:rsidRPr="007F17C9" w:rsidRDefault="007F17C9" w:rsidP="007F17C9">
      <w:pPr>
        <w:pStyle w:val="a3"/>
        <w:numPr>
          <w:ilvl w:val="0"/>
          <w:numId w:val="24"/>
        </w:numPr>
        <w:tabs>
          <w:tab w:val="left" w:pos="720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Розгляд листа</w:t>
      </w:r>
      <w:r w:rsidRPr="00A13EBF">
        <w:rPr>
          <w:b/>
          <w:sz w:val="28"/>
          <w:szCs w:val="28"/>
        </w:rPr>
        <w:t xml:space="preserve"> підприємств</w:t>
      </w:r>
      <w:r>
        <w:rPr>
          <w:b/>
          <w:sz w:val="28"/>
          <w:szCs w:val="28"/>
        </w:rPr>
        <w:t>а</w:t>
      </w:r>
      <w:r w:rsidRPr="00A13EBF">
        <w:rPr>
          <w:b/>
          <w:sz w:val="28"/>
          <w:szCs w:val="28"/>
        </w:rPr>
        <w:t>, як</w:t>
      </w:r>
      <w:r>
        <w:rPr>
          <w:b/>
          <w:sz w:val="28"/>
          <w:szCs w:val="28"/>
        </w:rPr>
        <w:t>ий</w:t>
      </w:r>
      <w:r w:rsidRPr="00A13EBF">
        <w:rPr>
          <w:b/>
          <w:sz w:val="28"/>
          <w:szCs w:val="28"/>
        </w:rPr>
        <w:t xml:space="preserve"> надійш</w:t>
      </w:r>
      <w:r>
        <w:rPr>
          <w:b/>
          <w:sz w:val="28"/>
          <w:szCs w:val="28"/>
        </w:rPr>
        <w:t>ов</w:t>
      </w:r>
      <w:r w:rsidRPr="00A13EBF">
        <w:rPr>
          <w:b/>
          <w:sz w:val="28"/>
          <w:szCs w:val="28"/>
        </w:rPr>
        <w:t xml:space="preserve"> до виконкому міської</w:t>
      </w:r>
      <w:r>
        <w:rPr>
          <w:b/>
          <w:sz w:val="28"/>
          <w:szCs w:val="28"/>
        </w:rPr>
        <w:t xml:space="preserve"> ради, щодо затвердження списків осіб, які перебувають на квартирному обліку за місцем роботи при ПОГ «Вінницькому УВП УТОС» та користуються правом позачергового або першочергового отримання житлових приміщень :</w:t>
      </w:r>
    </w:p>
    <w:p w14:paraId="04832B87" w14:textId="17FB28AA" w:rsidR="007F17C9" w:rsidRDefault="007F17C9" w:rsidP="007F17C9">
      <w:pPr>
        <w:tabs>
          <w:tab w:val="left" w:pos="720"/>
        </w:tabs>
        <w:jc w:val="both"/>
        <w:rPr>
          <w:sz w:val="28"/>
          <w:szCs w:val="28"/>
        </w:rPr>
      </w:pPr>
    </w:p>
    <w:p w14:paraId="1953B144" w14:textId="6E9EEEF3" w:rsidR="007F17C9" w:rsidRDefault="007F17C9" w:rsidP="007F17C9">
      <w:pPr>
        <w:tabs>
          <w:tab w:val="left" w:pos="720"/>
        </w:tabs>
        <w:jc w:val="both"/>
        <w:rPr>
          <w:sz w:val="28"/>
          <w:szCs w:val="28"/>
        </w:rPr>
      </w:pPr>
    </w:p>
    <w:p w14:paraId="66680555" w14:textId="77777777" w:rsidR="00EA34FC" w:rsidRPr="00EA34FC" w:rsidRDefault="00EA34FC" w:rsidP="00EA34FC">
      <w:pPr>
        <w:jc w:val="center"/>
        <w:rPr>
          <w:b/>
        </w:rPr>
      </w:pPr>
      <w:r w:rsidRPr="00EA34FC">
        <w:rPr>
          <w:b/>
        </w:rPr>
        <w:t>С П И С О К</w:t>
      </w:r>
    </w:p>
    <w:p w14:paraId="3FA18CCF" w14:textId="77777777" w:rsidR="00EA34FC" w:rsidRPr="00EA34FC" w:rsidRDefault="00EA34FC" w:rsidP="00EA34FC">
      <w:pPr>
        <w:jc w:val="center"/>
        <w:rPr>
          <w:b/>
        </w:rPr>
      </w:pPr>
      <w:r w:rsidRPr="00EA34FC">
        <w:rPr>
          <w:b/>
        </w:rPr>
        <w:t>робітників ПОГ «Вінницького УВП УТОС»,</w:t>
      </w:r>
    </w:p>
    <w:p w14:paraId="33A3AF80" w14:textId="77777777" w:rsidR="00EA34FC" w:rsidRPr="00EA34FC" w:rsidRDefault="00EA34FC" w:rsidP="00EA34FC">
      <w:pPr>
        <w:jc w:val="center"/>
        <w:rPr>
          <w:b/>
        </w:rPr>
      </w:pPr>
      <w:r w:rsidRPr="00EA34FC">
        <w:rPr>
          <w:b/>
        </w:rPr>
        <w:t>які перебувають на квартирному обліку станом на 01.11.2021 р.</w:t>
      </w:r>
    </w:p>
    <w:p w14:paraId="29909439" w14:textId="77777777" w:rsidR="00EA34FC" w:rsidRPr="00EA34FC" w:rsidRDefault="00EA34FC" w:rsidP="00EA34FC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3741"/>
        <w:gridCol w:w="1650"/>
        <w:gridCol w:w="1830"/>
        <w:gridCol w:w="1970"/>
      </w:tblGrid>
      <w:tr w:rsidR="00EA34FC" w:rsidRPr="00EA34FC" w14:paraId="14A8AC11" w14:textId="77777777" w:rsidTr="00586D30">
        <w:tc>
          <w:tcPr>
            <w:tcW w:w="259" w:type="pct"/>
          </w:tcPr>
          <w:p w14:paraId="2A931691" w14:textId="77777777" w:rsidR="00EA34FC" w:rsidRPr="00EA34FC" w:rsidRDefault="00EA34FC" w:rsidP="00EA34FC">
            <w:pPr>
              <w:ind w:right="12"/>
              <w:jc w:val="center"/>
            </w:pPr>
            <w:r w:rsidRPr="00EA34FC">
              <w:rPr>
                <w:sz w:val="22"/>
                <w:szCs w:val="22"/>
              </w:rPr>
              <w:t>№ п/п</w:t>
            </w:r>
          </w:p>
        </w:tc>
        <w:tc>
          <w:tcPr>
            <w:tcW w:w="1930" w:type="pct"/>
          </w:tcPr>
          <w:p w14:paraId="67D57391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П.І.Б.</w:t>
            </w:r>
          </w:p>
        </w:tc>
        <w:tc>
          <w:tcPr>
            <w:tcW w:w="851" w:type="pct"/>
          </w:tcPr>
          <w:p w14:paraId="02BF790A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Дата, номер протоколу постановки на облік</w:t>
            </w:r>
          </w:p>
        </w:tc>
        <w:tc>
          <w:tcPr>
            <w:tcW w:w="944" w:type="pct"/>
          </w:tcPr>
          <w:p w14:paraId="069335AD" w14:textId="77777777" w:rsidR="00EA34FC" w:rsidRPr="00EA34FC" w:rsidRDefault="00EA34FC" w:rsidP="00EA34FC">
            <w:pPr>
              <w:jc w:val="center"/>
              <w:rPr>
                <w:sz w:val="16"/>
                <w:szCs w:val="16"/>
              </w:rPr>
            </w:pPr>
            <w:r w:rsidRPr="00EA34FC">
              <w:rPr>
                <w:sz w:val="16"/>
                <w:szCs w:val="16"/>
              </w:rPr>
              <w:t>Дата та номер рішення виконкому міської ради про затвердження протоколів спільного рішення адміністрації та профспілкового комітету</w:t>
            </w:r>
          </w:p>
        </w:tc>
        <w:tc>
          <w:tcPr>
            <w:tcW w:w="1016" w:type="pct"/>
          </w:tcPr>
          <w:p w14:paraId="587ED470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Наявність пільг</w:t>
            </w:r>
          </w:p>
        </w:tc>
      </w:tr>
      <w:tr w:rsidR="00EA34FC" w:rsidRPr="00EA34FC" w14:paraId="193295C1" w14:textId="77777777" w:rsidTr="00586D30">
        <w:tc>
          <w:tcPr>
            <w:tcW w:w="259" w:type="pct"/>
            <w:vAlign w:val="center"/>
          </w:tcPr>
          <w:p w14:paraId="25DDB522" w14:textId="77777777" w:rsidR="00EA34FC" w:rsidRPr="00EA34FC" w:rsidRDefault="00EA34FC" w:rsidP="00EA34FC">
            <w:pPr>
              <w:ind w:right="12"/>
              <w:jc w:val="center"/>
            </w:pPr>
            <w:r w:rsidRPr="00EA34FC">
              <w:rPr>
                <w:sz w:val="22"/>
              </w:rPr>
              <w:t>1</w:t>
            </w:r>
          </w:p>
        </w:tc>
        <w:tc>
          <w:tcPr>
            <w:tcW w:w="1930" w:type="pct"/>
            <w:vAlign w:val="center"/>
          </w:tcPr>
          <w:p w14:paraId="457AB297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</w:rPr>
              <w:t>2</w:t>
            </w:r>
          </w:p>
        </w:tc>
        <w:tc>
          <w:tcPr>
            <w:tcW w:w="851" w:type="pct"/>
            <w:vAlign w:val="center"/>
          </w:tcPr>
          <w:p w14:paraId="0F223183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</w:rPr>
              <w:t>3</w:t>
            </w:r>
          </w:p>
        </w:tc>
        <w:tc>
          <w:tcPr>
            <w:tcW w:w="944" w:type="pct"/>
            <w:vAlign w:val="center"/>
          </w:tcPr>
          <w:p w14:paraId="2DD21C39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</w:rPr>
              <w:t>4</w:t>
            </w:r>
          </w:p>
        </w:tc>
        <w:tc>
          <w:tcPr>
            <w:tcW w:w="1016" w:type="pct"/>
            <w:vAlign w:val="center"/>
          </w:tcPr>
          <w:p w14:paraId="709181EF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</w:rPr>
              <w:t>5</w:t>
            </w:r>
          </w:p>
        </w:tc>
      </w:tr>
      <w:tr w:rsidR="00EA34FC" w:rsidRPr="00EA34FC" w14:paraId="3D3B118E" w14:textId="77777777" w:rsidTr="00586D30">
        <w:tc>
          <w:tcPr>
            <w:tcW w:w="259" w:type="pct"/>
          </w:tcPr>
          <w:p w14:paraId="44A7BE31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723836AA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Пащенко Галина Денисівна</w:t>
            </w:r>
          </w:p>
        </w:tc>
        <w:tc>
          <w:tcPr>
            <w:tcW w:w="851" w:type="pct"/>
          </w:tcPr>
          <w:p w14:paraId="719601EE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17.12.85 пр. № 33</w:t>
            </w:r>
          </w:p>
        </w:tc>
        <w:tc>
          <w:tcPr>
            <w:tcW w:w="944" w:type="pct"/>
          </w:tcPr>
          <w:p w14:paraId="22D4F023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23.04.1986 пр. № 176</w:t>
            </w:r>
          </w:p>
        </w:tc>
        <w:tc>
          <w:tcPr>
            <w:tcW w:w="1016" w:type="pct"/>
          </w:tcPr>
          <w:p w14:paraId="5E0D3F1D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Ветеран виробництва</w:t>
            </w:r>
          </w:p>
        </w:tc>
      </w:tr>
      <w:tr w:rsidR="00EA34FC" w:rsidRPr="00EA34FC" w14:paraId="3DB3D6D2" w14:textId="77777777" w:rsidTr="00586D30">
        <w:tc>
          <w:tcPr>
            <w:tcW w:w="259" w:type="pct"/>
          </w:tcPr>
          <w:p w14:paraId="1E1D3C25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62991CD3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Мельник Лариса Вікторівна</w:t>
            </w:r>
          </w:p>
        </w:tc>
        <w:tc>
          <w:tcPr>
            <w:tcW w:w="851" w:type="pct"/>
          </w:tcPr>
          <w:p w14:paraId="26F3AC23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19.10.88 пр. № 22</w:t>
            </w:r>
          </w:p>
        </w:tc>
        <w:tc>
          <w:tcPr>
            <w:tcW w:w="944" w:type="pct"/>
          </w:tcPr>
          <w:p w14:paraId="6D1F7A40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11.01.1989 пр. № 4</w:t>
            </w:r>
          </w:p>
        </w:tc>
        <w:tc>
          <w:tcPr>
            <w:tcW w:w="1016" w:type="pct"/>
          </w:tcPr>
          <w:p w14:paraId="6BA1EAA6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55FF5BA4" w14:textId="77777777" w:rsidTr="00586D30">
        <w:tc>
          <w:tcPr>
            <w:tcW w:w="259" w:type="pct"/>
          </w:tcPr>
          <w:p w14:paraId="3744FB26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6C63B7DE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Мельник Валерій Дмитрович</w:t>
            </w:r>
          </w:p>
        </w:tc>
        <w:tc>
          <w:tcPr>
            <w:tcW w:w="851" w:type="pct"/>
          </w:tcPr>
          <w:p w14:paraId="4891C266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19.10.88 пр. № 22</w:t>
            </w:r>
          </w:p>
        </w:tc>
        <w:tc>
          <w:tcPr>
            <w:tcW w:w="944" w:type="pct"/>
          </w:tcPr>
          <w:p w14:paraId="1ADB9B8C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11.01.1989 пр. № 4</w:t>
            </w:r>
          </w:p>
        </w:tc>
        <w:tc>
          <w:tcPr>
            <w:tcW w:w="1016" w:type="pct"/>
          </w:tcPr>
          <w:p w14:paraId="75EB1130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654B2CE1" w14:textId="77777777" w:rsidTr="00586D30">
        <w:tc>
          <w:tcPr>
            <w:tcW w:w="259" w:type="pct"/>
          </w:tcPr>
          <w:p w14:paraId="406B9080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799343E1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Слубський Леонід Миколайович</w:t>
            </w:r>
          </w:p>
        </w:tc>
        <w:tc>
          <w:tcPr>
            <w:tcW w:w="851" w:type="pct"/>
          </w:tcPr>
          <w:p w14:paraId="21A01696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21.04.89 пр. № 14</w:t>
            </w:r>
          </w:p>
        </w:tc>
        <w:tc>
          <w:tcPr>
            <w:tcW w:w="944" w:type="pct"/>
          </w:tcPr>
          <w:p w14:paraId="158F381C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14.06.1989 пр. № 181</w:t>
            </w:r>
          </w:p>
        </w:tc>
        <w:tc>
          <w:tcPr>
            <w:tcW w:w="1016" w:type="pct"/>
          </w:tcPr>
          <w:p w14:paraId="326845D1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063016CC" w14:textId="77777777" w:rsidTr="00586D30">
        <w:tc>
          <w:tcPr>
            <w:tcW w:w="259" w:type="pct"/>
          </w:tcPr>
          <w:p w14:paraId="1005984C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41B045F2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Пшеничний Сергій Володимирович</w:t>
            </w:r>
          </w:p>
        </w:tc>
        <w:tc>
          <w:tcPr>
            <w:tcW w:w="851" w:type="pct"/>
          </w:tcPr>
          <w:p w14:paraId="22782072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23.04.91 пр. № 56</w:t>
            </w:r>
          </w:p>
        </w:tc>
        <w:tc>
          <w:tcPr>
            <w:tcW w:w="944" w:type="pct"/>
          </w:tcPr>
          <w:p w14:paraId="75816C7C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20.05.1991 пр. № 46</w:t>
            </w:r>
          </w:p>
        </w:tc>
        <w:tc>
          <w:tcPr>
            <w:tcW w:w="1016" w:type="pct"/>
          </w:tcPr>
          <w:p w14:paraId="012BBE4C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7527B11B" w14:textId="77777777" w:rsidTr="00586D30">
        <w:tc>
          <w:tcPr>
            <w:tcW w:w="259" w:type="pct"/>
          </w:tcPr>
          <w:p w14:paraId="7DE73186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2963EDD5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Прищак Надія Борисівна.</w:t>
            </w:r>
          </w:p>
        </w:tc>
        <w:tc>
          <w:tcPr>
            <w:tcW w:w="851" w:type="pct"/>
          </w:tcPr>
          <w:p w14:paraId="79A7BA40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09.12.99 пр. № 46</w:t>
            </w:r>
          </w:p>
        </w:tc>
        <w:tc>
          <w:tcPr>
            <w:tcW w:w="944" w:type="pct"/>
          </w:tcPr>
          <w:p w14:paraId="32A11A18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6972D379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Ветеран виробництва</w:t>
            </w:r>
          </w:p>
        </w:tc>
      </w:tr>
      <w:tr w:rsidR="00EA34FC" w:rsidRPr="00EA34FC" w14:paraId="500FE330" w14:textId="77777777" w:rsidTr="00586D30">
        <w:tc>
          <w:tcPr>
            <w:tcW w:w="259" w:type="pct"/>
          </w:tcPr>
          <w:p w14:paraId="0EC24515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4DE0FC3D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Мисько Світлана Володимирівна</w:t>
            </w:r>
          </w:p>
        </w:tc>
        <w:tc>
          <w:tcPr>
            <w:tcW w:w="851" w:type="pct"/>
          </w:tcPr>
          <w:p w14:paraId="4B39802F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21.04.05 пр. № 38</w:t>
            </w:r>
          </w:p>
        </w:tc>
        <w:tc>
          <w:tcPr>
            <w:tcW w:w="944" w:type="pct"/>
          </w:tcPr>
          <w:p w14:paraId="77F7649C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68DBB732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1DD6A03F" w14:textId="77777777" w:rsidTr="00586D30">
        <w:tc>
          <w:tcPr>
            <w:tcW w:w="259" w:type="pct"/>
          </w:tcPr>
          <w:p w14:paraId="0C8B831B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5F314E0A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Клямчук Валентина Дмитрівна</w:t>
            </w:r>
          </w:p>
        </w:tc>
        <w:tc>
          <w:tcPr>
            <w:tcW w:w="851" w:type="pct"/>
          </w:tcPr>
          <w:p w14:paraId="018BCE6C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08.12.06 пр. № 8</w:t>
            </w:r>
          </w:p>
        </w:tc>
        <w:tc>
          <w:tcPr>
            <w:tcW w:w="944" w:type="pct"/>
          </w:tcPr>
          <w:p w14:paraId="6B7AB137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5CED7CB9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5B47DED8" w14:textId="77777777" w:rsidTr="00586D30">
        <w:tc>
          <w:tcPr>
            <w:tcW w:w="259" w:type="pct"/>
          </w:tcPr>
          <w:p w14:paraId="4DCE5EF6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011DE78D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Шевченко Ганна Сергіївна</w:t>
            </w:r>
          </w:p>
        </w:tc>
        <w:tc>
          <w:tcPr>
            <w:tcW w:w="851" w:type="pct"/>
          </w:tcPr>
          <w:p w14:paraId="7348BA13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14.12.07 пр. № 14</w:t>
            </w:r>
          </w:p>
        </w:tc>
        <w:tc>
          <w:tcPr>
            <w:tcW w:w="944" w:type="pct"/>
          </w:tcPr>
          <w:p w14:paraId="48177166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46663D3B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0018A2EA" w14:textId="77777777" w:rsidTr="00586D30">
        <w:tc>
          <w:tcPr>
            <w:tcW w:w="259" w:type="pct"/>
          </w:tcPr>
          <w:p w14:paraId="6F3CD936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0C65D72B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Мойсенко Олексій Дмитрович</w:t>
            </w:r>
          </w:p>
        </w:tc>
        <w:tc>
          <w:tcPr>
            <w:tcW w:w="851" w:type="pct"/>
          </w:tcPr>
          <w:p w14:paraId="39FC4B7D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17.02.10 пр. № 27</w:t>
            </w:r>
          </w:p>
        </w:tc>
        <w:tc>
          <w:tcPr>
            <w:tcW w:w="944" w:type="pct"/>
          </w:tcPr>
          <w:p w14:paraId="1EE8BD19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61AB34E2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4BEDE60C" w14:textId="77777777" w:rsidTr="00586D30">
        <w:tc>
          <w:tcPr>
            <w:tcW w:w="259" w:type="pct"/>
          </w:tcPr>
          <w:p w14:paraId="4C2E9232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31AB61EE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Тимощук Михайло Анатолійович</w:t>
            </w:r>
          </w:p>
        </w:tc>
        <w:tc>
          <w:tcPr>
            <w:tcW w:w="851" w:type="pct"/>
          </w:tcPr>
          <w:p w14:paraId="16D8BFCE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03.06.10 пр. № 29</w:t>
            </w:r>
          </w:p>
        </w:tc>
        <w:tc>
          <w:tcPr>
            <w:tcW w:w="944" w:type="pct"/>
          </w:tcPr>
          <w:p w14:paraId="1442FB3C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68ACE584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6D3F92D1" w14:textId="77777777" w:rsidTr="00586D30">
        <w:tc>
          <w:tcPr>
            <w:tcW w:w="259" w:type="pct"/>
          </w:tcPr>
          <w:p w14:paraId="009F462F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79543B28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Люлик Іван Ярославович</w:t>
            </w:r>
          </w:p>
        </w:tc>
        <w:tc>
          <w:tcPr>
            <w:tcW w:w="851" w:type="pct"/>
          </w:tcPr>
          <w:p w14:paraId="2F6E75AE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03.06.10 пр. № 29</w:t>
            </w:r>
          </w:p>
        </w:tc>
        <w:tc>
          <w:tcPr>
            <w:tcW w:w="944" w:type="pct"/>
          </w:tcPr>
          <w:p w14:paraId="3BA554E0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50B5E5D9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Інвалід праці</w:t>
            </w:r>
          </w:p>
        </w:tc>
      </w:tr>
      <w:tr w:rsidR="00EA34FC" w:rsidRPr="00EA34FC" w14:paraId="61875687" w14:textId="77777777" w:rsidTr="00586D30">
        <w:tc>
          <w:tcPr>
            <w:tcW w:w="259" w:type="pct"/>
          </w:tcPr>
          <w:p w14:paraId="3AF045BA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2EAFB654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Маковійчук Микола Романович</w:t>
            </w:r>
          </w:p>
        </w:tc>
        <w:tc>
          <w:tcPr>
            <w:tcW w:w="851" w:type="pct"/>
          </w:tcPr>
          <w:p w14:paraId="25F2927A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03.06.10 пр. № 29</w:t>
            </w:r>
          </w:p>
        </w:tc>
        <w:tc>
          <w:tcPr>
            <w:tcW w:w="944" w:type="pct"/>
          </w:tcPr>
          <w:p w14:paraId="65EA239E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6265414F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Ветеран виробництва</w:t>
            </w:r>
          </w:p>
        </w:tc>
      </w:tr>
      <w:tr w:rsidR="00EA34FC" w:rsidRPr="00EA34FC" w14:paraId="1375CD43" w14:textId="77777777" w:rsidTr="00586D30">
        <w:tc>
          <w:tcPr>
            <w:tcW w:w="259" w:type="pct"/>
          </w:tcPr>
          <w:p w14:paraId="200F694A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0A46F31C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Столбкова Неля Антонівна</w:t>
            </w:r>
          </w:p>
        </w:tc>
        <w:tc>
          <w:tcPr>
            <w:tcW w:w="851" w:type="pct"/>
          </w:tcPr>
          <w:p w14:paraId="5EE927A0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03.12.10 пр. № 3</w:t>
            </w:r>
          </w:p>
        </w:tc>
        <w:tc>
          <w:tcPr>
            <w:tcW w:w="944" w:type="pct"/>
          </w:tcPr>
          <w:p w14:paraId="31A216A4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324B7289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Інв. ВВВ</w:t>
            </w:r>
          </w:p>
        </w:tc>
      </w:tr>
      <w:tr w:rsidR="00EA34FC" w:rsidRPr="00EA34FC" w14:paraId="73972DE0" w14:textId="77777777" w:rsidTr="00586D30">
        <w:tc>
          <w:tcPr>
            <w:tcW w:w="259" w:type="pct"/>
          </w:tcPr>
          <w:p w14:paraId="29502E80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0414AFF5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Загнибедюк Віктор Захарович</w:t>
            </w:r>
          </w:p>
        </w:tc>
        <w:tc>
          <w:tcPr>
            <w:tcW w:w="851" w:type="pct"/>
          </w:tcPr>
          <w:p w14:paraId="28AEFA1C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03.12.10 пр. № 3</w:t>
            </w:r>
          </w:p>
        </w:tc>
        <w:tc>
          <w:tcPr>
            <w:tcW w:w="944" w:type="pct"/>
          </w:tcPr>
          <w:p w14:paraId="5BBDCF2C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  <w:lang w:val="ru-RU"/>
              </w:rPr>
              <w:t>14.04.2011 пр. № 839</w:t>
            </w:r>
          </w:p>
        </w:tc>
        <w:tc>
          <w:tcPr>
            <w:tcW w:w="1016" w:type="pct"/>
          </w:tcPr>
          <w:p w14:paraId="1BC1C45F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Ветеран виробництва</w:t>
            </w:r>
          </w:p>
        </w:tc>
      </w:tr>
      <w:tr w:rsidR="00EA34FC" w:rsidRPr="00EA34FC" w14:paraId="1538DF15" w14:textId="77777777" w:rsidTr="00586D30">
        <w:tc>
          <w:tcPr>
            <w:tcW w:w="259" w:type="pct"/>
          </w:tcPr>
          <w:p w14:paraId="09C7E184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5423313C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Рубановський Микола Миколайович</w:t>
            </w:r>
          </w:p>
        </w:tc>
        <w:tc>
          <w:tcPr>
            <w:tcW w:w="851" w:type="pct"/>
          </w:tcPr>
          <w:p w14:paraId="6524B20C" w14:textId="77777777" w:rsidR="00EA34FC" w:rsidRPr="00EA34FC" w:rsidRDefault="00EA34FC" w:rsidP="00EA34FC">
            <w:pPr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17.03.16</w:t>
            </w:r>
            <w:r w:rsidRPr="00EA34FC">
              <w:rPr>
                <w:sz w:val="20"/>
                <w:szCs w:val="20"/>
                <w:lang w:val="ru-RU"/>
              </w:rPr>
              <w:t xml:space="preserve"> пр. № 5</w:t>
            </w:r>
          </w:p>
        </w:tc>
        <w:tc>
          <w:tcPr>
            <w:tcW w:w="944" w:type="pct"/>
          </w:tcPr>
          <w:p w14:paraId="4BCF5BBD" w14:textId="77777777" w:rsidR="00EA34FC" w:rsidRPr="00EA34FC" w:rsidRDefault="00EA34FC" w:rsidP="00EA34FC">
            <w:pPr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 xml:space="preserve">07.04.2016 </w:t>
            </w:r>
            <w:r w:rsidRPr="00EA34FC">
              <w:rPr>
                <w:sz w:val="18"/>
                <w:szCs w:val="18"/>
                <w:lang w:val="ru-RU"/>
              </w:rPr>
              <w:t xml:space="preserve">пр. № </w:t>
            </w:r>
            <w:r w:rsidRPr="00EA34FC">
              <w:rPr>
                <w:sz w:val="18"/>
                <w:szCs w:val="18"/>
              </w:rPr>
              <w:t>813</w:t>
            </w:r>
          </w:p>
        </w:tc>
        <w:tc>
          <w:tcPr>
            <w:tcW w:w="1016" w:type="pct"/>
          </w:tcPr>
          <w:p w14:paraId="6CFF3248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Ветеран виробництва</w:t>
            </w:r>
          </w:p>
        </w:tc>
      </w:tr>
      <w:tr w:rsidR="00EA34FC" w:rsidRPr="00EA34FC" w14:paraId="061ABC46" w14:textId="77777777" w:rsidTr="00586D30">
        <w:trPr>
          <w:trHeight w:val="220"/>
        </w:trPr>
        <w:tc>
          <w:tcPr>
            <w:tcW w:w="259" w:type="pct"/>
          </w:tcPr>
          <w:p w14:paraId="41D2E3E6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527DBC08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Ільніцький Костянтин Федорович</w:t>
            </w:r>
          </w:p>
        </w:tc>
        <w:tc>
          <w:tcPr>
            <w:tcW w:w="851" w:type="pct"/>
          </w:tcPr>
          <w:p w14:paraId="3CA351B4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20.12.16 пр. № 12</w:t>
            </w:r>
          </w:p>
        </w:tc>
        <w:tc>
          <w:tcPr>
            <w:tcW w:w="944" w:type="pct"/>
          </w:tcPr>
          <w:p w14:paraId="60823537" w14:textId="77777777" w:rsidR="00EA34FC" w:rsidRPr="00EA34FC" w:rsidRDefault="00EA34FC" w:rsidP="00EA34FC">
            <w:pPr>
              <w:rPr>
                <w:b/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17.11.2016</w:t>
            </w:r>
            <w:r w:rsidRPr="00EA34FC">
              <w:rPr>
                <w:sz w:val="18"/>
                <w:szCs w:val="18"/>
                <w:lang w:val="ru-RU"/>
              </w:rPr>
              <w:t xml:space="preserve"> пр. № </w:t>
            </w:r>
            <w:r w:rsidRPr="00EA34FC">
              <w:rPr>
                <w:sz w:val="18"/>
                <w:szCs w:val="18"/>
              </w:rPr>
              <w:t>2714</w:t>
            </w:r>
          </w:p>
        </w:tc>
        <w:tc>
          <w:tcPr>
            <w:tcW w:w="1016" w:type="pct"/>
          </w:tcPr>
          <w:p w14:paraId="7E405C1D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Багатодітна сім</w:t>
            </w:r>
            <w:r w:rsidRPr="00EA34FC">
              <w:rPr>
                <w:sz w:val="20"/>
                <w:szCs w:val="20"/>
                <w:lang w:val="en-US"/>
              </w:rPr>
              <w:t>’</w:t>
            </w:r>
            <w:r w:rsidRPr="00EA34FC">
              <w:rPr>
                <w:sz w:val="20"/>
                <w:szCs w:val="20"/>
              </w:rPr>
              <w:t>я</w:t>
            </w:r>
          </w:p>
        </w:tc>
      </w:tr>
      <w:tr w:rsidR="00EA34FC" w:rsidRPr="00EA34FC" w14:paraId="131E8311" w14:textId="77777777" w:rsidTr="00586D30">
        <w:trPr>
          <w:trHeight w:val="220"/>
        </w:trPr>
        <w:tc>
          <w:tcPr>
            <w:tcW w:w="259" w:type="pct"/>
          </w:tcPr>
          <w:p w14:paraId="4AB58718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0" w:type="pct"/>
          </w:tcPr>
          <w:p w14:paraId="310C905E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Матвеєва Ганна Миколаївна</w:t>
            </w:r>
          </w:p>
        </w:tc>
        <w:tc>
          <w:tcPr>
            <w:tcW w:w="851" w:type="pct"/>
          </w:tcPr>
          <w:p w14:paraId="4A0B2829" w14:textId="77777777" w:rsidR="00EA34FC" w:rsidRPr="00EA34FC" w:rsidRDefault="00EA34FC" w:rsidP="00EA34FC">
            <w:pPr>
              <w:rPr>
                <w:sz w:val="20"/>
                <w:szCs w:val="20"/>
                <w:lang w:val="ru-RU"/>
              </w:rPr>
            </w:pPr>
            <w:r w:rsidRPr="00EA34FC">
              <w:rPr>
                <w:sz w:val="20"/>
                <w:szCs w:val="20"/>
                <w:lang w:val="ru-RU"/>
              </w:rPr>
              <w:t>08.08.18 пр. № 22</w:t>
            </w:r>
          </w:p>
        </w:tc>
        <w:tc>
          <w:tcPr>
            <w:tcW w:w="944" w:type="pct"/>
          </w:tcPr>
          <w:p w14:paraId="291087B6" w14:textId="77777777" w:rsidR="00EA34FC" w:rsidRPr="00EA34FC" w:rsidRDefault="00EA34FC" w:rsidP="00EA34FC">
            <w:pPr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  <w:lang w:val="ru-RU"/>
              </w:rPr>
              <w:t xml:space="preserve">11.10.2018 пр. № </w:t>
            </w:r>
            <w:r w:rsidRPr="00EA34FC">
              <w:rPr>
                <w:sz w:val="18"/>
                <w:szCs w:val="18"/>
              </w:rPr>
              <w:t>2206</w:t>
            </w:r>
          </w:p>
        </w:tc>
        <w:tc>
          <w:tcPr>
            <w:tcW w:w="1016" w:type="pct"/>
          </w:tcPr>
          <w:p w14:paraId="7A330A49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0A44BBBD" w14:textId="77777777" w:rsidTr="00586D30">
        <w:trPr>
          <w:trHeight w:val="220"/>
        </w:trPr>
        <w:tc>
          <w:tcPr>
            <w:tcW w:w="259" w:type="pct"/>
          </w:tcPr>
          <w:p w14:paraId="1496D010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pct"/>
          </w:tcPr>
          <w:p w14:paraId="78B8A1B8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Коваль Анатолій Дмитрович</w:t>
            </w:r>
          </w:p>
        </w:tc>
        <w:tc>
          <w:tcPr>
            <w:tcW w:w="851" w:type="pct"/>
          </w:tcPr>
          <w:p w14:paraId="5E20FA9D" w14:textId="77777777" w:rsidR="00EA34FC" w:rsidRPr="00EA34FC" w:rsidRDefault="00EA34FC" w:rsidP="00EA34FC">
            <w:pPr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  <w:lang w:val="ru-RU"/>
              </w:rPr>
              <w:t>18.0</w:t>
            </w:r>
            <w:r w:rsidRPr="00EA34FC">
              <w:rPr>
                <w:sz w:val="20"/>
                <w:szCs w:val="20"/>
              </w:rPr>
              <w:t>3</w:t>
            </w:r>
            <w:r w:rsidRPr="00EA34FC">
              <w:rPr>
                <w:sz w:val="20"/>
                <w:szCs w:val="20"/>
                <w:lang w:val="ru-RU"/>
              </w:rPr>
              <w:t>.</w:t>
            </w:r>
            <w:r w:rsidRPr="00EA34FC">
              <w:rPr>
                <w:sz w:val="20"/>
                <w:szCs w:val="20"/>
              </w:rPr>
              <w:t>20</w:t>
            </w:r>
            <w:r w:rsidRPr="00EA34FC">
              <w:rPr>
                <w:sz w:val="20"/>
                <w:szCs w:val="20"/>
                <w:lang w:val="ru-RU"/>
              </w:rPr>
              <w:t xml:space="preserve"> пр. № </w:t>
            </w:r>
            <w:r w:rsidRPr="00EA34FC">
              <w:rPr>
                <w:sz w:val="20"/>
                <w:szCs w:val="20"/>
              </w:rPr>
              <w:t>11</w:t>
            </w:r>
          </w:p>
        </w:tc>
        <w:tc>
          <w:tcPr>
            <w:tcW w:w="944" w:type="pct"/>
          </w:tcPr>
          <w:p w14:paraId="323B5318" w14:textId="77777777" w:rsidR="00EA34FC" w:rsidRPr="00EA34FC" w:rsidRDefault="00EA34FC" w:rsidP="00EA34FC">
            <w:pPr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30.07.2020</w:t>
            </w:r>
            <w:r w:rsidRPr="00EA34FC">
              <w:rPr>
                <w:sz w:val="18"/>
                <w:szCs w:val="18"/>
                <w:lang w:val="ru-RU"/>
              </w:rPr>
              <w:t xml:space="preserve"> пр. № </w:t>
            </w:r>
            <w:r w:rsidRPr="00EA34FC">
              <w:rPr>
                <w:sz w:val="18"/>
                <w:szCs w:val="18"/>
              </w:rPr>
              <w:t>1495</w:t>
            </w:r>
          </w:p>
        </w:tc>
        <w:tc>
          <w:tcPr>
            <w:tcW w:w="1016" w:type="pct"/>
          </w:tcPr>
          <w:p w14:paraId="28EF9570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341CC05E" w14:textId="77777777" w:rsidTr="00586D30">
        <w:trPr>
          <w:trHeight w:val="220"/>
        </w:trPr>
        <w:tc>
          <w:tcPr>
            <w:tcW w:w="259" w:type="pct"/>
          </w:tcPr>
          <w:p w14:paraId="09E2F12B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pct"/>
          </w:tcPr>
          <w:p w14:paraId="624AB83D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Панчук Сергій Миколайович</w:t>
            </w:r>
          </w:p>
        </w:tc>
        <w:tc>
          <w:tcPr>
            <w:tcW w:w="851" w:type="pct"/>
          </w:tcPr>
          <w:p w14:paraId="678AF026" w14:textId="77777777" w:rsidR="00EA34FC" w:rsidRPr="00EA34FC" w:rsidRDefault="00EA34FC" w:rsidP="00EA34FC">
            <w:pPr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  <w:lang w:val="ru-RU"/>
              </w:rPr>
              <w:t>18.0</w:t>
            </w:r>
            <w:r w:rsidRPr="00EA34FC">
              <w:rPr>
                <w:sz w:val="20"/>
                <w:szCs w:val="20"/>
              </w:rPr>
              <w:t>3</w:t>
            </w:r>
            <w:r w:rsidRPr="00EA34FC">
              <w:rPr>
                <w:sz w:val="20"/>
                <w:szCs w:val="20"/>
                <w:lang w:val="ru-RU"/>
              </w:rPr>
              <w:t>.</w:t>
            </w:r>
            <w:r w:rsidRPr="00EA34FC">
              <w:rPr>
                <w:sz w:val="20"/>
                <w:szCs w:val="20"/>
              </w:rPr>
              <w:t>20</w:t>
            </w:r>
            <w:r w:rsidRPr="00EA34FC">
              <w:rPr>
                <w:sz w:val="20"/>
                <w:szCs w:val="20"/>
                <w:lang w:val="ru-RU"/>
              </w:rPr>
              <w:t xml:space="preserve"> пр. №</w:t>
            </w:r>
            <w:r w:rsidRPr="00EA34FC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44" w:type="pct"/>
          </w:tcPr>
          <w:p w14:paraId="582BC289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</w:rPr>
              <w:t>30.07.2020</w:t>
            </w:r>
            <w:r w:rsidRPr="00EA34FC">
              <w:rPr>
                <w:sz w:val="18"/>
                <w:szCs w:val="18"/>
                <w:lang w:val="ru-RU"/>
              </w:rPr>
              <w:t xml:space="preserve"> пр. № </w:t>
            </w:r>
            <w:r w:rsidRPr="00EA34FC">
              <w:rPr>
                <w:sz w:val="18"/>
                <w:szCs w:val="18"/>
              </w:rPr>
              <w:t>1495</w:t>
            </w:r>
          </w:p>
        </w:tc>
        <w:tc>
          <w:tcPr>
            <w:tcW w:w="1016" w:type="pct"/>
          </w:tcPr>
          <w:p w14:paraId="21D2EEB8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409E9498" w14:textId="77777777" w:rsidTr="00586D30">
        <w:trPr>
          <w:trHeight w:val="220"/>
        </w:trPr>
        <w:tc>
          <w:tcPr>
            <w:tcW w:w="259" w:type="pct"/>
          </w:tcPr>
          <w:p w14:paraId="4E0CA07A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pct"/>
          </w:tcPr>
          <w:p w14:paraId="5575495A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Сіверський Анатолій Кирилович</w:t>
            </w:r>
          </w:p>
        </w:tc>
        <w:tc>
          <w:tcPr>
            <w:tcW w:w="851" w:type="pct"/>
          </w:tcPr>
          <w:p w14:paraId="0F8BE428" w14:textId="77777777" w:rsidR="00EA34FC" w:rsidRPr="00EA34FC" w:rsidRDefault="00EA34FC" w:rsidP="00EA34FC">
            <w:pPr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  <w:lang w:val="ru-RU"/>
              </w:rPr>
              <w:t>18.0</w:t>
            </w:r>
            <w:r w:rsidRPr="00EA34FC">
              <w:rPr>
                <w:sz w:val="20"/>
                <w:szCs w:val="20"/>
              </w:rPr>
              <w:t>3</w:t>
            </w:r>
            <w:r w:rsidRPr="00EA34FC">
              <w:rPr>
                <w:sz w:val="20"/>
                <w:szCs w:val="20"/>
                <w:lang w:val="ru-RU"/>
              </w:rPr>
              <w:t>.</w:t>
            </w:r>
            <w:r w:rsidRPr="00EA34FC">
              <w:rPr>
                <w:sz w:val="20"/>
                <w:szCs w:val="20"/>
              </w:rPr>
              <w:t>20</w:t>
            </w:r>
            <w:r w:rsidRPr="00EA34FC">
              <w:rPr>
                <w:sz w:val="20"/>
                <w:szCs w:val="20"/>
                <w:lang w:val="ru-RU"/>
              </w:rPr>
              <w:t xml:space="preserve"> пр. №</w:t>
            </w:r>
            <w:r w:rsidRPr="00EA34FC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44" w:type="pct"/>
          </w:tcPr>
          <w:p w14:paraId="04BC7993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</w:rPr>
              <w:t>30.07.2020</w:t>
            </w:r>
            <w:r w:rsidRPr="00EA34FC">
              <w:rPr>
                <w:sz w:val="18"/>
                <w:szCs w:val="18"/>
                <w:lang w:val="ru-RU"/>
              </w:rPr>
              <w:t xml:space="preserve"> пр. № </w:t>
            </w:r>
            <w:r w:rsidRPr="00EA34FC">
              <w:rPr>
                <w:sz w:val="18"/>
                <w:szCs w:val="18"/>
              </w:rPr>
              <w:t>1495</w:t>
            </w:r>
          </w:p>
        </w:tc>
        <w:tc>
          <w:tcPr>
            <w:tcW w:w="1016" w:type="pct"/>
          </w:tcPr>
          <w:p w14:paraId="4D90A1DE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0221B93F" w14:textId="77777777" w:rsidTr="00586D30">
        <w:trPr>
          <w:trHeight w:val="220"/>
        </w:trPr>
        <w:tc>
          <w:tcPr>
            <w:tcW w:w="259" w:type="pct"/>
          </w:tcPr>
          <w:p w14:paraId="1EB767FB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pct"/>
          </w:tcPr>
          <w:p w14:paraId="7D1CDD13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Красножон Тетяна Андріївна</w:t>
            </w:r>
          </w:p>
        </w:tc>
        <w:tc>
          <w:tcPr>
            <w:tcW w:w="851" w:type="pct"/>
          </w:tcPr>
          <w:p w14:paraId="575A1A63" w14:textId="77777777" w:rsidR="00EA34FC" w:rsidRPr="00EA34FC" w:rsidRDefault="00EA34FC" w:rsidP="00EA34FC">
            <w:pPr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 xml:space="preserve">17.06.20 </w:t>
            </w:r>
            <w:r w:rsidRPr="00EA34FC">
              <w:rPr>
                <w:sz w:val="20"/>
                <w:szCs w:val="20"/>
                <w:lang w:val="ru-RU"/>
              </w:rPr>
              <w:t>пр. №</w:t>
            </w:r>
            <w:r w:rsidRPr="00EA34FC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944" w:type="pct"/>
          </w:tcPr>
          <w:p w14:paraId="36B324CD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  <w:r w:rsidRPr="00EA34FC">
              <w:rPr>
                <w:sz w:val="18"/>
                <w:szCs w:val="18"/>
              </w:rPr>
              <w:t>30.07.2020</w:t>
            </w:r>
            <w:r w:rsidRPr="00EA34FC">
              <w:rPr>
                <w:sz w:val="18"/>
                <w:szCs w:val="18"/>
                <w:lang w:val="ru-RU"/>
              </w:rPr>
              <w:t xml:space="preserve"> пр. № </w:t>
            </w:r>
            <w:r w:rsidRPr="00EA34FC">
              <w:rPr>
                <w:sz w:val="18"/>
                <w:szCs w:val="18"/>
              </w:rPr>
              <w:t>1495</w:t>
            </w:r>
          </w:p>
        </w:tc>
        <w:tc>
          <w:tcPr>
            <w:tcW w:w="1016" w:type="pct"/>
          </w:tcPr>
          <w:p w14:paraId="1197A857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  <w:tr w:rsidR="00EA34FC" w:rsidRPr="00EA34FC" w14:paraId="6EDEED24" w14:textId="77777777" w:rsidTr="00586D30">
        <w:trPr>
          <w:trHeight w:val="220"/>
        </w:trPr>
        <w:tc>
          <w:tcPr>
            <w:tcW w:w="259" w:type="pct"/>
          </w:tcPr>
          <w:p w14:paraId="62CC5CBC" w14:textId="77777777" w:rsidR="00EA34FC" w:rsidRPr="00EA34FC" w:rsidRDefault="00EA34FC" w:rsidP="00EA34FC">
            <w:pPr>
              <w:numPr>
                <w:ilvl w:val="0"/>
                <w:numId w:val="46"/>
              </w:numPr>
              <w:ind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pct"/>
          </w:tcPr>
          <w:p w14:paraId="550E70A4" w14:textId="77777777" w:rsidR="00EA34FC" w:rsidRPr="00EA34FC" w:rsidRDefault="00EA34FC" w:rsidP="00EA34FC">
            <w:pPr>
              <w:ind w:left="74"/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Порохня Леонід Анатолійович</w:t>
            </w:r>
          </w:p>
        </w:tc>
        <w:tc>
          <w:tcPr>
            <w:tcW w:w="851" w:type="pct"/>
          </w:tcPr>
          <w:p w14:paraId="260413FA" w14:textId="77777777" w:rsidR="00EA34FC" w:rsidRPr="00EA34FC" w:rsidRDefault="00EA34FC" w:rsidP="00EA34FC">
            <w:pPr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 xml:space="preserve">30.06.21 </w:t>
            </w:r>
            <w:r w:rsidRPr="00EA34FC">
              <w:rPr>
                <w:sz w:val="20"/>
                <w:szCs w:val="20"/>
                <w:lang w:val="ru-RU"/>
              </w:rPr>
              <w:t>пр. №</w:t>
            </w:r>
            <w:r w:rsidRPr="00EA34FC">
              <w:rPr>
                <w:sz w:val="20"/>
                <w:szCs w:val="20"/>
              </w:rPr>
              <w:t xml:space="preserve"> 32</w:t>
            </w:r>
          </w:p>
        </w:tc>
        <w:tc>
          <w:tcPr>
            <w:tcW w:w="944" w:type="pct"/>
          </w:tcPr>
          <w:p w14:paraId="057F33D8" w14:textId="77777777" w:rsidR="00EA34FC" w:rsidRPr="00EA34FC" w:rsidRDefault="00EA34FC" w:rsidP="00EA34F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016" w:type="pct"/>
          </w:tcPr>
          <w:p w14:paraId="7BF486A9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</w:p>
        </w:tc>
      </w:tr>
    </w:tbl>
    <w:p w14:paraId="793C5FB5" w14:textId="77777777" w:rsidR="00EA34FC" w:rsidRPr="00EA34FC" w:rsidRDefault="00EA34FC" w:rsidP="00EA34FC">
      <w:pPr>
        <w:jc w:val="both"/>
        <w:rPr>
          <w:sz w:val="22"/>
        </w:rPr>
      </w:pPr>
    </w:p>
    <w:p w14:paraId="49C157BE" w14:textId="77777777" w:rsidR="00EA34FC" w:rsidRDefault="00EA34FC" w:rsidP="00EA34FC">
      <w:pPr>
        <w:jc w:val="center"/>
        <w:rPr>
          <w:sz w:val="28"/>
          <w:szCs w:val="28"/>
        </w:rPr>
      </w:pPr>
    </w:p>
    <w:p w14:paraId="6AD976D0" w14:textId="3D784379" w:rsidR="00EA34FC" w:rsidRPr="00EA34FC" w:rsidRDefault="00EA34FC" w:rsidP="00EA34FC">
      <w:pPr>
        <w:jc w:val="center"/>
        <w:rPr>
          <w:sz w:val="28"/>
          <w:szCs w:val="28"/>
        </w:rPr>
      </w:pPr>
      <w:r w:rsidRPr="00EA34FC">
        <w:rPr>
          <w:sz w:val="28"/>
          <w:szCs w:val="28"/>
        </w:rPr>
        <w:t xml:space="preserve">Список </w:t>
      </w:r>
    </w:p>
    <w:p w14:paraId="2A241CFF" w14:textId="77777777" w:rsidR="00EA34FC" w:rsidRDefault="00EA34FC" w:rsidP="00EA34FC">
      <w:pPr>
        <w:jc w:val="center"/>
        <w:rPr>
          <w:sz w:val="28"/>
          <w:szCs w:val="28"/>
        </w:rPr>
      </w:pPr>
      <w:r w:rsidRPr="00EA34FC">
        <w:rPr>
          <w:sz w:val="28"/>
          <w:szCs w:val="28"/>
        </w:rPr>
        <w:t xml:space="preserve">Громадян, які  користуються правом позачергового отримання </w:t>
      </w:r>
    </w:p>
    <w:p w14:paraId="33AFF71C" w14:textId="212579A6" w:rsidR="00EA34FC" w:rsidRPr="00EA34FC" w:rsidRDefault="00EA34FC" w:rsidP="00EA34FC">
      <w:pPr>
        <w:jc w:val="center"/>
        <w:rPr>
          <w:sz w:val="28"/>
          <w:szCs w:val="28"/>
        </w:rPr>
      </w:pPr>
      <w:r w:rsidRPr="00EA34FC">
        <w:rPr>
          <w:sz w:val="28"/>
          <w:szCs w:val="28"/>
        </w:rPr>
        <w:t>житлових приміщень</w:t>
      </w:r>
    </w:p>
    <w:p w14:paraId="00A7B63B" w14:textId="77777777" w:rsidR="00EA34FC" w:rsidRPr="00EA34FC" w:rsidRDefault="00EA34FC" w:rsidP="00EA34FC">
      <w:pPr>
        <w:jc w:val="center"/>
        <w:rPr>
          <w:sz w:val="28"/>
          <w:szCs w:val="28"/>
        </w:rPr>
      </w:pPr>
      <w:r w:rsidRPr="00EA34FC">
        <w:rPr>
          <w:sz w:val="28"/>
          <w:szCs w:val="28"/>
        </w:rPr>
        <w:t xml:space="preserve"> на ПОГ „Вінницьке УВП УТОС” станом на  </w:t>
      </w:r>
      <w:r w:rsidRPr="00EA34FC">
        <w:rPr>
          <w:sz w:val="26"/>
          <w:szCs w:val="26"/>
          <w:lang w:val="ru-RU"/>
        </w:rPr>
        <w:t>01</w:t>
      </w:r>
      <w:r w:rsidRPr="00EA34FC">
        <w:rPr>
          <w:sz w:val="26"/>
          <w:szCs w:val="26"/>
        </w:rPr>
        <w:t>.11.</w:t>
      </w:r>
      <w:r w:rsidRPr="00EA34FC">
        <w:rPr>
          <w:sz w:val="28"/>
          <w:szCs w:val="28"/>
        </w:rPr>
        <w:t>2021 р.</w:t>
      </w:r>
    </w:p>
    <w:p w14:paraId="3D06ACBB" w14:textId="77777777" w:rsidR="00EA34FC" w:rsidRPr="00EA34FC" w:rsidRDefault="00EA34FC" w:rsidP="00EA34FC">
      <w:pPr>
        <w:jc w:val="center"/>
        <w:rPr>
          <w:b/>
          <w:sz w:val="28"/>
          <w:szCs w:val="28"/>
        </w:rPr>
      </w:pPr>
    </w:p>
    <w:p w14:paraId="441D5DB9" w14:textId="77777777" w:rsidR="00EA34FC" w:rsidRPr="00EA34FC" w:rsidRDefault="00EA34FC" w:rsidP="00EA34FC">
      <w:pPr>
        <w:jc w:val="center"/>
        <w:rPr>
          <w:b/>
          <w:sz w:val="28"/>
          <w:szCs w:val="28"/>
        </w:rPr>
      </w:pPr>
    </w:p>
    <w:tbl>
      <w:tblPr>
        <w:tblW w:w="9638" w:type="dxa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1317"/>
        <w:gridCol w:w="1086"/>
        <w:gridCol w:w="1272"/>
        <w:gridCol w:w="1245"/>
        <w:gridCol w:w="1579"/>
        <w:gridCol w:w="1396"/>
        <w:gridCol w:w="705"/>
        <w:gridCol w:w="505"/>
      </w:tblGrid>
      <w:tr w:rsidR="00EA34FC" w:rsidRPr="00EA34FC" w14:paraId="1BEF1FF3" w14:textId="77777777" w:rsidTr="00EA34FC">
        <w:trPr>
          <w:cantSplit/>
          <w:trHeight w:val="1134"/>
        </w:trPr>
        <w:tc>
          <w:tcPr>
            <w:tcW w:w="533" w:type="dxa"/>
            <w:shd w:val="clear" w:color="auto" w:fill="auto"/>
            <w:vAlign w:val="center"/>
          </w:tcPr>
          <w:p w14:paraId="35A154B4" w14:textId="77777777" w:rsidR="00EA34FC" w:rsidRPr="00EA34FC" w:rsidRDefault="00EA34FC" w:rsidP="00EA34FC">
            <w:pPr>
              <w:jc w:val="center"/>
              <w:rPr>
                <w:b/>
              </w:rPr>
            </w:pPr>
            <w:r w:rsidRPr="00EA34F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093B56B5" w14:textId="77777777" w:rsidR="00EA34FC" w:rsidRPr="00EA34FC" w:rsidRDefault="00EA34FC" w:rsidP="00EA34FC">
            <w:pPr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Прізвище, ім'я по батькові, рік народження заявника і членів його сім'ї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447A2503" w14:textId="77777777" w:rsidR="00EA34FC" w:rsidRPr="00EA34FC" w:rsidRDefault="00EA34FC" w:rsidP="00EA34FC">
            <w:pPr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Місце роботи і посада заявника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CEAB3F7" w14:textId="77777777" w:rsidR="00EA34FC" w:rsidRPr="00EA34FC" w:rsidRDefault="00EA34FC" w:rsidP="00EA34FC">
            <w:pPr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Підстава для включення до списоку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306D655" w14:textId="77777777" w:rsidR="00EA34FC" w:rsidRPr="00EA34FC" w:rsidRDefault="00EA34FC" w:rsidP="00EA34FC">
            <w:pPr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Дата і номер рішення про включення до списоку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8595F48" w14:textId="77777777" w:rsidR="00EA34FC" w:rsidRPr="00EA34FC" w:rsidRDefault="00EA34FC" w:rsidP="00EA34FC">
            <w:pPr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Дата і номер рішення виконкому про  затвердження рішення  адміністрації і профкому про включення до списоку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47A93648" w14:textId="77777777" w:rsidR="00EA34FC" w:rsidRPr="00EA34FC" w:rsidRDefault="00EA34FC" w:rsidP="00EA34FC">
            <w:pPr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Дата і номер рішення про надання жилого приміщення, кількість кімнат, розмір жилої площі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41943BED" w14:textId="77777777" w:rsidR="00EA34FC" w:rsidRPr="00EA34FC" w:rsidRDefault="00EA34FC" w:rsidP="00EA34FC">
            <w:pPr>
              <w:ind w:left="113" w:right="113"/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Рішення про  виключення із списку</w:t>
            </w:r>
          </w:p>
        </w:tc>
        <w:tc>
          <w:tcPr>
            <w:tcW w:w="505" w:type="dxa"/>
            <w:shd w:val="clear" w:color="auto" w:fill="auto"/>
            <w:textDirection w:val="btLr"/>
            <w:vAlign w:val="center"/>
          </w:tcPr>
          <w:p w14:paraId="6ECBCFC8" w14:textId="77777777" w:rsidR="00EA34FC" w:rsidRPr="00EA34FC" w:rsidRDefault="00EA34FC" w:rsidP="00EA34FC">
            <w:pPr>
              <w:ind w:left="113" w:right="113"/>
              <w:jc w:val="center"/>
              <w:rPr>
                <w:b/>
                <w:sz w:val="20"/>
              </w:rPr>
            </w:pPr>
            <w:r w:rsidRPr="00EA34FC">
              <w:rPr>
                <w:b/>
                <w:sz w:val="20"/>
                <w:szCs w:val="22"/>
              </w:rPr>
              <w:t>Примітка</w:t>
            </w:r>
          </w:p>
        </w:tc>
      </w:tr>
      <w:tr w:rsidR="00EA34FC" w:rsidRPr="00EA34FC" w14:paraId="4FEA7CB4" w14:textId="77777777" w:rsidTr="00EA34FC">
        <w:trPr>
          <w:trHeight w:val="906"/>
        </w:trPr>
        <w:tc>
          <w:tcPr>
            <w:tcW w:w="533" w:type="dxa"/>
            <w:shd w:val="clear" w:color="auto" w:fill="auto"/>
          </w:tcPr>
          <w:p w14:paraId="3FA95D28" w14:textId="77777777" w:rsidR="00EA34FC" w:rsidRPr="00EA34FC" w:rsidRDefault="00EA34FC" w:rsidP="00EA34FC">
            <w:r w:rsidRPr="00EA34FC">
              <w:lastRenderedPageBreak/>
              <w:t>1</w:t>
            </w:r>
          </w:p>
        </w:tc>
        <w:tc>
          <w:tcPr>
            <w:tcW w:w="1317" w:type="dxa"/>
            <w:shd w:val="clear" w:color="auto" w:fill="auto"/>
          </w:tcPr>
          <w:p w14:paraId="5F67A3FE" w14:textId="77777777" w:rsidR="00EA34FC" w:rsidRPr="00EA34FC" w:rsidRDefault="00EA34FC" w:rsidP="00EA34FC">
            <w:pPr>
              <w:jc w:val="center"/>
              <w:rPr>
                <w:sz w:val="20"/>
              </w:rPr>
            </w:pPr>
            <w:r w:rsidRPr="00EA34FC">
              <w:rPr>
                <w:sz w:val="20"/>
              </w:rPr>
              <w:t>Столбкова Неля Антонівна, 1957 р.н.</w:t>
            </w:r>
          </w:p>
        </w:tc>
        <w:tc>
          <w:tcPr>
            <w:tcW w:w="1086" w:type="dxa"/>
            <w:shd w:val="clear" w:color="auto" w:fill="auto"/>
          </w:tcPr>
          <w:p w14:paraId="260B26A9" w14:textId="77777777" w:rsidR="00EA34FC" w:rsidRPr="00EA34FC" w:rsidRDefault="00EA34FC" w:rsidP="00EA34FC">
            <w:pPr>
              <w:jc w:val="center"/>
              <w:rPr>
                <w:sz w:val="20"/>
              </w:rPr>
            </w:pPr>
            <w:r w:rsidRPr="00EA34FC">
              <w:rPr>
                <w:sz w:val="20"/>
              </w:rPr>
              <w:t>Робітниця ПОГ „ВУВП УТОС”</w:t>
            </w:r>
          </w:p>
        </w:tc>
        <w:tc>
          <w:tcPr>
            <w:tcW w:w="1272" w:type="dxa"/>
            <w:shd w:val="clear" w:color="auto" w:fill="auto"/>
          </w:tcPr>
          <w:p w14:paraId="14D6DDA4" w14:textId="77777777" w:rsidR="00EA34FC" w:rsidRPr="00EA34FC" w:rsidRDefault="00EA34FC" w:rsidP="00EA34FC">
            <w:pPr>
              <w:jc w:val="center"/>
              <w:rPr>
                <w:sz w:val="20"/>
              </w:rPr>
            </w:pPr>
            <w:r w:rsidRPr="00EA34FC">
              <w:rPr>
                <w:sz w:val="20"/>
              </w:rPr>
              <w:t>Інв. ВВВ, ст. 10 п.1 Закону «Про  статус ветеранів...»</w:t>
            </w:r>
          </w:p>
        </w:tc>
        <w:tc>
          <w:tcPr>
            <w:tcW w:w="1245" w:type="dxa"/>
            <w:shd w:val="clear" w:color="auto" w:fill="auto"/>
          </w:tcPr>
          <w:p w14:paraId="1201918E" w14:textId="77777777" w:rsidR="00EA34FC" w:rsidRPr="00EA34FC" w:rsidRDefault="00EA34FC" w:rsidP="00EA34FC">
            <w:pPr>
              <w:jc w:val="center"/>
              <w:rPr>
                <w:sz w:val="20"/>
              </w:rPr>
            </w:pPr>
            <w:r w:rsidRPr="00EA34FC">
              <w:rPr>
                <w:sz w:val="20"/>
              </w:rPr>
              <w:t>03.12.2010 р.</w:t>
            </w:r>
          </w:p>
          <w:p w14:paraId="6139B82B" w14:textId="77777777" w:rsidR="00EA34FC" w:rsidRPr="00EA34FC" w:rsidRDefault="00EA34FC" w:rsidP="00EA34FC">
            <w:pPr>
              <w:ind w:left="-149" w:right="-105"/>
              <w:jc w:val="center"/>
              <w:rPr>
                <w:sz w:val="20"/>
              </w:rPr>
            </w:pPr>
            <w:r w:rsidRPr="00EA34FC">
              <w:rPr>
                <w:sz w:val="20"/>
              </w:rPr>
              <w:t>пр. № 3</w:t>
            </w:r>
          </w:p>
        </w:tc>
        <w:tc>
          <w:tcPr>
            <w:tcW w:w="1579" w:type="dxa"/>
            <w:shd w:val="clear" w:color="auto" w:fill="auto"/>
          </w:tcPr>
          <w:p w14:paraId="7E5B43AD" w14:textId="77777777" w:rsidR="00EA34FC" w:rsidRPr="00EA34FC" w:rsidRDefault="00EA34FC" w:rsidP="00EA34FC">
            <w:pPr>
              <w:jc w:val="center"/>
              <w:rPr>
                <w:sz w:val="20"/>
              </w:rPr>
            </w:pPr>
            <w:r w:rsidRPr="00EA34FC">
              <w:rPr>
                <w:sz w:val="20"/>
              </w:rPr>
              <w:t>Рішення виконкому від  14.04.2011 р. № 839</w:t>
            </w:r>
          </w:p>
        </w:tc>
        <w:tc>
          <w:tcPr>
            <w:tcW w:w="1396" w:type="dxa"/>
            <w:shd w:val="clear" w:color="auto" w:fill="auto"/>
          </w:tcPr>
          <w:p w14:paraId="0E403FEF" w14:textId="77777777" w:rsidR="00EA34FC" w:rsidRPr="00EA34FC" w:rsidRDefault="00EA34FC" w:rsidP="00EA34FC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14:paraId="51E15F82" w14:textId="77777777" w:rsidR="00EA34FC" w:rsidRPr="00EA34FC" w:rsidRDefault="00EA34FC" w:rsidP="00EA34FC"/>
        </w:tc>
        <w:tc>
          <w:tcPr>
            <w:tcW w:w="505" w:type="dxa"/>
            <w:shd w:val="clear" w:color="auto" w:fill="auto"/>
          </w:tcPr>
          <w:p w14:paraId="4E19D418" w14:textId="77777777" w:rsidR="00EA34FC" w:rsidRPr="00EA34FC" w:rsidRDefault="00EA34FC" w:rsidP="00EA34FC"/>
        </w:tc>
      </w:tr>
    </w:tbl>
    <w:p w14:paraId="71BED303" w14:textId="77777777" w:rsidR="00EA34FC" w:rsidRPr="00EA34FC" w:rsidRDefault="00EA34FC" w:rsidP="00EA34FC">
      <w:pPr>
        <w:jc w:val="both"/>
        <w:rPr>
          <w:sz w:val="22"/>
          <w:szCs w:val="22"/>
        </w:rPr>
      </w:pPr>
    </w:p>
    <w:p w14:paraId="40B22130" w14:textId="62ED0205" w:rsidR="00EA34FC" w:rsidRDefault="00EA34FC" w:rsidP="00EA34FC">
      <w:pPr>
        <w:jc w:val="both"/>
      </w:pPr>
    </w:p>
    <w:p w14:paraId="526FD28E" w14:textId="3D21B194" w:rsidR="00EA34FC" w:rsidRDefault="00EA34FC" w:rsidP="00EA34FC">
      <w:pPr>
        <w:jc w:val="both"/>
      </w:pPr>
    </w:p>
    <w:p w14:paraId="46920F8A" w14:textId="77777777" w:rsidR="00EA34FC" w:rsidRPr="00EA34FC" w:rsidRDefault="00EA34FC" w:rsidP="00EA34FC">
      <w:pPr>
        <w:jc w:val="center"/>
        <w:rPr>
          <w:sz w:val="26"/>
          <w:szCs w:val="26"/>
        </w:rPr>
      </w:pPr>
      <w:r w:rsidRPr="00EA34FC">
        <w:rPr>
          <w:sz w:val="26"/>
          <w:szCs w:val="26"/>
        </w:rPr>
        <w:t>Список</w:t>
      </w:r>
    </w:p>
    <w:p w14:paraId="6C6AF3C7" w14:textId="77777777" w:rsidR="00EA34FC" w:rsidRPr="00EA34FC" w:rsidRDefault="00EA34FC" w:rsidP="00EA34FC">
      <w:pPr>
        <w:jc w:val="center"/>
        <w:rPr>
          <w:sz w:val="26"/>
          <w:szCs w:val="26"/>
        </w:rPr>
      </w:pPr>
      <w:r w:rsidRPr="00EA34FC">
        <w:rPr>
          <w:sz w:val="26"/>
          <w:szCs w:val="26"/>
        </w:rPr>
        <w:t>осіб, які користуються правом першочергового отримання жилих приміщень</w:t>
      </w:r>
    </w:p>
    <w:p w14:paraId="5E17008B" w14:textId="77777777" w:rsidR="00EA34FC" w:rsidRPr="00EA34FC" w:rsidRDefault="00EA34FC" w:rsidP="00EA34FC">
      <w:pPr>
        <w:jc w:val="center"/>
        <w:rPr>
          <w:sz w:val="26"/>
          <w:szCs w:val="26"/>
        </w:rPr>
      </w:pPr>
      <w:r w:rsidRPr="00EA34FC">
        <w:rPr>
          <w:sz w:val="26"/>
          <w:szCs w:val="26"/>
        </w:rPr>
        <w:t xml:space="preserve">на ПОГ „Вінницькому УВП УТОС» станом на </w:t>
      </w:r>
      <w:r w:rsidRPr="00EA34FC">
        <w:rPr>
          <w:sz w:val="26"/>
          <w:szCs w:val="26"/>
          <w:lang w:val="ru-RU"/>
        </w:rPr>
        <w:t>01.11.</w:t>
      </w:r>
      <w:r w:rsidRPr="00EA34FC">
        <w:rPr>
          <w:sz w:val="26"/>
          <w:szCs w:val="26"/>
        </w:rPr>
        <w:t>2021 р.</w:t>
      </w:r>
    </w:p>
    <w:p w14:paraId="337CBA06" w14:textId="77777777" w:rsidR="00EA34FC" w:rsidRPr="00EA34FC" w:rsidRDefault="00EA34FC" w:rsidP="00EA34FC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3753"/>
        <w:gridCol w:w="1351"/>
        <w:gridCol w:w="1236"/>
        <w:gridCol w:w="1264"/>
        <w:gridCol w:w="972"/>
        <w:gridCol w:w="471"/>
        <w:gridCol w:w="298"/>
      </w:tblGrid>
      <w:tr w:rsidR="00EA34FC" w:rsidRPr="00EA34FC" w14:paraId="1E45F634" w14:textId="77777777" w:rsidTr="00586D30">
        <w:trPr>
          <w:cantSplit/>
          <w:trHeight w:val="20"/>
        </w:trPr>
        <w:tc>
          <w:tcPr>
            <w:tcW w:w="372" w:type="dxa"/>
            <w:shd w:val="clear" w:color="auto" w:fill="auto"/>
          </w:tcPr>
          <w:p w14:paraId="52F956BD" w14:textId="77777777" w:rsidR="00EA34FC" w:rsidRPr="00EA34FC" w:rsidRDefault="00EA34FC" w:rsidP="00EA34FC">
            <w:pPr>
              <w:jc w:val="center"/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№ п/п</w:t>
            </w:r>
          </w:p>
        </w:tc>
        <w:tc>
          <w:tcPr>
            <w:tcW w:w="4741" w:type="dxa"/>
            <w:shd w:val="clear" w:color="auto" w:fill="auto"/>
          </w:tcPr>
          <w:p w14:paraId="42817357" w14:textId="77777777" w:rsidR="00EA34FC" w:rsidRPr="00EA34FC" w:rsidRDefault="00EA34FC" w:rsidP="00EA34FC">
            <w:pPr>
              <w:ind w:right="-31"/>
              <w:jc w:val="center"/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Прізвище, ім'я, по батькові заявника і членів його сім'ї, які стоять з ним на обліку</w:t>
            </w:r>
          </w:p>
        </w:tc>
        <w:tc>
          <w:tcPr>
            <w:tcW w:w="1393" w:type="dxa"/>
            <w:shd w:val="clear" w:color="auto" w:fill="auto"/>
          </w:tcPr>
          <w:p w14:paraId="7B32B2E8" w14:textId="77777777" w:rsidR="00EA34FC" w:rsidRPr="00EA34FC" w:rsidRDefault="00EA34FC" w:rsidP="00EA34FC">
            <w:pPr>
              <w:jc w:val="center"/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Підстава для включення в список</w:t>
            </w:r>
          </w:p>
        </w:tc>
        <w:tc>
          <w:tcPr>
            <w:tcW w:w="1324" w:type="dxa"/>
            <w:shd w:val="clear" w:color="auto" w:fill="auto"/>
          </w:tcPr>
          <w:p w14:paraId="63067A78" w14:textId="77777777" w:rsidR="00EA34FC" w:rsidRPr="00EA34FC" w:rsidRDefault="00EA34FC" w:rsidP="00EA34FC">
            <w:pPr>
              <w:jc w:val="center"/>
              <w:rPr>
                <w:sz w:val="16"/>
                <w:szCs w:val="16"/>
              </w:rPr>
            </w:pPr>
            <w:r w:rsidRPr="00EA34FC">
              <w:rPr>
                <w:sz w:val="16"/>
                <w:szCs w:val="16"/>
              </w:rPr>
              <w:t>Дата і номер рішення адміністрації, профкому та ВПО УТОС про включення в список</w:t>
            </w:r>
          </w:p>
        </w:tc>
        <w:tc>
          <w:tcPr>
            <w:tcW w:w="1365" w:type="dxa"/>
            <w:shd w:val="clear" w:color="auto" w:fill="auto"/>
          </w:tcPr>
          <w:p w14:paraId="0A95481B" w14:textId="77777777" w:rsidR="00EA34FC" w:rsidRPr="00EA34FC" w:rsidRDefault="00EA34FC" w:rsidP="00EA34FC">
            <w:pPr>
              <w:jc w:val="center"/>
              <w:rPr>
                <w:sz w:val="14"/>
                <w:szCs w:val="14"/>
              </w:rPr>
            </w:pPr>
            <w:r w:rsidRPr="00EA34FC">
              <w:rPr>
                <w:sz w:val="14"/>
                <w:szCs w:val="14"/>
              </w:rPr>
              <w:t>Дата і номер рішення виконкому місцевої ради про  затвердження рішення адміністрації і профкому про  включення до списку</w:t>
            </w:r>
          </w:p>
        </w:tc>
        <w:tc>
          <w:tcPr>
            <w:tcW w:w="1041" w:type="dxa"/>
            <w:shd w:val="clear" w:color="auto" w:fill="auto"/>
          </w:tcPr>
          <w:p w14:paraId="1BFBE69D" w14:textId="77777777" w:rsidR="00EA34FC" w:rsidRPr="00EA34FC" w:rsidRDefault="00EA34FC" w:rsidP="00EA34FC">
            <w:pPr>
              <w:jc w:val="center"/>
              <w:rPr>
                <w:sz w:val="14"/>
                <w:szCs w:val="14"/>
              </w:rPr>
            </w:pPr>
            <w:r w:rsidRPr="00EA34FC">
              <w:rPr>
                <w:sz w:val="14"/>
                <w:szCs w:val="14"/>
              </w:rPr>
              <w:t>Дата і номер рішення про надання  житлового  приміщення, кількість кімнат, розмір житлової площі</w:t>
            </w:r>
          </w:p>
        </w:tc>
        <w:tc>
          <w:tcPr>
            <w:tcW w:w="565" w:type="dxa"/>
            <w:shd w:val="clear" w:color="auto" w:fill="auto"/>
            <w:textDirection w:val="btLr"/>
          </w:tcPr>
          <w:p w14:paraId="29CACE5B" w14:textId="77777777" w:rsidR="00EA34FC" w:rsidRPr="00EA34FC" w:rsidRDefault="00EA34FC" w:rsidP="00EA34FC">
            <w:pPr>
              <w:ind w:left="113" w:right="113"/>
              <w:jc w:val="center"/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Рішення про  виключення із списку</w:t>
            </w:r>
          </w:p>
        </w:tc>
        <w:tc>
          <w:tcPr>
            <w:tcW w:w="311" w:type="dxa"/>
            <w:shd w:val="clear" w:color="auto" w:fill="auto"/>
            <w:textDirection w:val="btLr"/>
          </w:tcPr>
          <w:p w14:paraId="645B512C" w14:textId="77777777" w:rsidR="00EA34FC" w:rsidRPr="00EA34FC" w:rsidRDefault="00EA34FC" w:rsidP="00EA34FC">
            <w:pPr>
              <w:ind w:left="113" w:right="113"/>
              <w:jc w:val="center"/>
              <w:rPr>
                <w:sz w:val="18"/>
                <w:szCs w:val="18"/>
              </w:rPr>
            </w:pPr>
            <w:r w:rsidRPr="00EA34FC">
              <w:rPr>
                <w:sz w:val="18"/>
                <w:szCs w:val="18"/>
              </w:rPr>
              <w:t>Примітка</w:t>
            </w:r>
          </w:p>
        </w:tc>
      </w:tr>
      <w:tr w:rsidR="00EA34FC" w:rsidRPr="00EA34FC" w14:paraId="1636A118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7D02EDF9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1</w:t>
            </w:r>
          </w:p>
        </w:tc>
        <w:tc>
          <w:tcPr>
            <w:tcW w:w="4741" w:type="dxa"/>
            <w:shd w:val="clear" w:color="auto" w:fill="auto"/>
          </w:tcPr>
          <w:p w14:paraId="7470556D" w14:textId="77777777" w:rsidR="00EA34FC" w:rsidRPr="00EA34FC" w:rsidRDefault="00EA34FC" w:rsidP="00EA34FC">
            <w:pPr>
              <w:jc w:val="both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 xml:space="preserve">                                                2</w:t>
            </w:r>
          </w:p>
        </w:tc>
        <w:tc>
          <w:tcPr>
            <w:tcW w:w="1393" w:type="dxa"/>
            <w:shd w:val="clear" w:color="auto" w:fill="auto"/>
          </w:tcPr>
          <w:p w14:paraId="148A2D10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3</w:t>
            </w:r>
          </w:p>
        </w:tc>
        <w:tc>
          <w:tcPr>
            <w:tcW w:w="1324" w:type="dxa"/>
            <w:shd w:val="clear" w:color="auto" w:fill="auto"/>
          </w:tcPr>
          <w:p w14:paraId="13EF7909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4</w:t>
            </w:r>
          </w:p>
        </w:tc>
        <w:tc>
          <w:tcPr>
            <w:tcW w:w="1365" w:type="dxa"/>
            <w:shd w:val="clear" w:color="auto" w:fill="auto"/>
          </w:tcPr>
          <w:p w14:paraId="650306EA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14:paraId="402D2523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6</w:t>
            </w:r>
          </w:p>
        </w:tc>
        <w:tc>
          <w:tcPr>
            <w:tcW w:w="565" w:type="dxa"/>
            <w:shd w:val="clear" w:color="auto" w:fill="auto"/>
          </w:tcPr>
          <w:p w14:paraId="1EF6794C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7</w:t>
            </w:r>
          </w:p>
        </w:tc>
        <w:tc>
          <w:tcPr>
            <w:tcW w:w="311" w:type="dxa"/>
            <w:shd w:val="clear" w:color="auto" w:fill="auto"/>
          </w:tcPr>
          <w:p w14:paraId="70981A52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  <w:r w:rsidRPr="00EA34FC">
              <w:rPr>
                <w:sz w:val="20"/>
                <w:szCs w:val="20"/>
              </w:rPr>
              <w:t>8</w:t>
            </w:r>
          </w:p>
        </w:tc>
      </w:tr>
      <w:tr w:rsidR="00EA34FC" w:rsidRPr="00EA34FC" w14:paraId="2556AED0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48CEDF60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741" w:type="dxa"/>
            <w:shd w:val="clear" w:color="auto" w:fill="auto"/>
          </w:tcPr>
          <w:p w14:paraId="435C2E8E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Прищак Надія Борисівна, 1949 р.н.</w:t>
            </w:r>
          </w:p>
        </w:tc>
        <w:tc>
          <w:tcPr>
            <w:tcW w:w="1393" w:type="dxa"/>
            <w:shd w:val="clear" w:color="auto" w:fill="auto"/>
          </w:tcPr>
          <w:p w14:paraId="4272DEC5" w14:textId="3676285D" w:rsidR="00EA34FC" w:rsidRPr="00EA34FC" w:rsidRDefault="009055F4" w:rsidP="00EA34FC">
            <w:pPr>
              <w:jc w:val="center"/>
            </w:pPr>
            <w:r>
              <w:rPr>
                <w:sz w:val="22"/>
                <w:szCs w:val="22"/>
              </w:rPr>
              <w:t xml:space="preserve">Ветеран </w:t>
            </w:r>
            <w:bookmarkStart w:id="0" w:name="_GoBack"/>
            <w:bookmarkEnd w:id="0"/>
            <w:r w:rsidR="00EA34FC" w:rsidRPr="00EA34FC">
              <w:rPr>
                <w:sz w:val="22"/>
                <w:szCs w:val="22"/>
              </w:rPr>
              <w:t>виробництва</w:t>
            </w:r>
          </w:p>
        </w:tc>
        <w:tc>
          <w:tcPr>
            <w:tcW w:w="1324" w:type="dxa"/>
            <w:shd w:val="clear" w:color="auto" w:fill="auto"/>
          </w:tcPr>
          <w:p w14:paraId="4BD8F598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 xml:space="preserve">09.12.99 р. </w:t>
            </w:r>
          </w:p>
          <w:p w14:paraId="5D52B3BD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пр.№ 46</w:t>
            </w:r>
          </w:p>
        </w:tc>
        <w:tc>
          <w:tcPr>
            <w:tcW w:w="1365" w:type="dxa"/>
            <w:shd w:val="clear" w:color="auto" w:fill="auto"/>
          </w:tcPr>
          <w:p w14:paraId="48C64C9A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14.04.2011 р. № 839</w:t>
            </w:r>
          </w:p>
        </w:tc>
        <w:tc>
          <w:tcPr>
            <w:tcW w:w="1041" w:type="dxa"/>
            <w:shd w:val="clear" w:color="auto" w:fill="auto"/>
          </w:tcPr>
          <w:p w14:paraId="7A757BD8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081D0DC0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5DA53107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  <w:tr w:rsidR="00EA34FC" w:rsidRPr="00EA34FC" w14:paraId="7A94E4C8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097D302A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741" w:type="dxa"/>
            <w:shd w:val="clear" w:color="auto" w:fill="auto"/>
          </w:tcPr>
          <w:p w14:paraId="22AD837E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Маковійчук Микола Романович, 1954 р.н.</w:t>
            </w:r>
          </w:p>
          <w:p w14:paraId="759A3024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Маковійчук  Люжбіта Михайлівна, 1956 р.н.</w:t>
            </w:r>
          </w:p>
          <w:p w14:paraId="3735DE33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Маковійчук Ірина Миколаївна, 1984 р.н.</w:t>
            </w:r>
          </w:p>
          <w:p w14:paraId="289A0D97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Маковійчук Василь Миколайович, 1994 р.н.</w:t>
            </w:r>
          </w:p>
        </w:tc>
        <w:tc>
          <w:tcPr>
            <w:tcW w:w="1393" w:type="dxa"/>
            <w:shd w:val="clear" w:color="auto" w:fill="auto"/>
          </w:tcPr>
          <w:p w14:paraId="39082323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Ветеран виробництва</w:t>
            </w:r>
          </w:p>
        </w:tc>
        <w:tc>
          <w:tcPr>
            <w:tcW w:w="1324" w:type="dxa"/>
            <w:shd w:val="clear" w:color="auto" w:fill="auto"/>
          </w:tcPr>
          <w:p w14:paraId="0838C1EC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03.06.10 р.</w:t>
            </w:r>
          </w:p>
          <w:p w14:paraId="047423CD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 № 29</w:t>
            </w:r>
          </w:p>
        </w:tc>
        <w:tc>
          <w:tcPr>
            <w:tcW w:w="1365" w:type="dxa"/>
            <w:shd w:val="clear" w:color="auto" w:fill="auto"/>
          </w:tcPr>
          <w:p w14:paraId="768E1143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14.04.2011 р. № 839</w:t>
            </w:r>
          </w:p>
        </w:tc>
        <w:tc>
          <w:tcPr>
            <w:tcW w:w="1041" w:type="dxa"/>
            <w:shd w:val="clear" w:color="auto" w:fill="auto"/>
          </w:tcPr>
          <w:p w14:paraId="43393478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049EC6A0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5A36923C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  <w:tr w:rsidR="00EA34FC" w:rsidRPr="00EA34FC" w14:paraId="0724382B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3D19B675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741" w:type="dxa"/>
            <w:shd w:val="clear" w:color="auto" w:fill="auto"/>
          </w:tcPr>
          <w:p w14:paraId="1E796C44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Люлик Іван  Ярославович, чоловік, 1954 р.н.</w:t>
            </w:r>
          </w:p>
          <w:p w14:paraId="333B244D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Люлик Валентина Миколаївна, 1955 р.н.</w:t>
            </w:r>
          </w:p>
          <w:p w14:paraId="7EEC6F44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Люлик  Олеся Іванівна, дочка, 1987 р.н.</w:t>
            </w:r>
          </w:p>
          <w:p w14:paraId="4F7586FA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Люлик  Роман Іванович, син, 1989 р.н.</w:t>
            </w:r>
          </w:p>
          <w:p w14:paraId="6AC807A6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Козлюк Микола Андрійович, онук,  2007 р.н.</w:t>
            </w:r>
          </w:p>
        </w:tc>
        <w:tc>
          <w:tcPr>
            <w:tcW w:w="1393" w:type="dxa"/>
            <w:shd w:val="clear" w:color="auto" w:fill="auto"/>
          </w:tcPr>
          <w:p w14:paraId="16DA5B8D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Інвалід праці І гр..</w:t>
            </w:r>
          </w:p>
        </w:tc>
        <w:tc>
          <w:tcPr>
            <w:tcW w:w="1324" w:type="dxa"/>
            <w:shd w:val="clear" w:color="auto" w:fill="auto"/>
          </w:tcPr>
          <w:p w14:paraId="51F6E798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03.12.2010 р.</w:t>
            </w:r>
          </w:p>
          <w:p w14:paraId="081F94FA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пр.№ 3</w:t>
            </w:r>
          </w:p>
        </w:tc>
        <w:tc>
          <w:tcPr>
            <w:tcW w:w="1365" w:type="dxa"/>
            <w:shd w:val="clear" w:color="auto" w:fill="auto"/>
          </w:tcPr>
          <w:p w14:paraId="3EA2FDBB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14.04.2011 р.</w:t>
            </w:r>
          </w:p>
          <w:p w14:paraId="0DECD0A5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№ 839</w:t>
            </w:r>
          </w:p>
        </w:tc>
        <w:tc>
          <w:tcPr>
            <w:tcW w:w="1041" w:type="dxa"/>
            <w:shd w:val="clear" w:color="auto" w:fill="auto"/>
          </w:tcPr>
          <w:p w14:paraId="510CF806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7993CCDA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3626BCC2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  <w:tr w:rsidR="00EA34FC" w:rsidRPr="00EA34FC" w14:paraId="1C3E05D4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138B8D5C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741" w:type="dxa"/>
            <w:shd w:val="clear" w:color="auto" w:fill="auto"/>
          </w:tcPr>
          <w:p w14:paraId="6BBABDB0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Галина Яківна, 1958 р.н.</w:t>
            </w:r>
          </w:p>
          <w:p w14:paraId="760BFCC6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Віталій Захарович, 1958 р.н.</w:t>
            </w:r>
          </w:p>
          <w:p w14:paraId="44ED313D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Сергій Віталійович, 1976 р.н.</w:t>
            </w:r>
          </w:p>
          <w:p w14:paraId="5A86CDFF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Андрій Віталійович, 1978р.н.</w:t>
            </w:r>
          </w:p>
          <w:p w14:paraId="00998B81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Бацюра Ганна Віталіївна, 1978 р.н.</w:t>
            </w:r>
          </w:p>
          <w:p w14:paraId="1D897B81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Валентина Миколаївна, 1980 р.н.</w:t>
            </w:r>
          </w:p>
          <w:p w14:paraId="3E53BAB6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Олександр Сергійович, 2010 р.н.</w:t>
            </w:r>
          </w:p>
          <w:p w14:paraId="2D2EBBF6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Загнибедюк Іван Сергійович, 2011 р.н.</w:t>
            </w:r>
          </w:p>
        </w:tc>
        <w:tc>
          <w:tcPr>
            <w:tcW w:w="1393" w:type="dxa"/>
            <w:shd w:val="clear" w:color="auto" w:fill="auto"/>
          </w:tcPr>
          <w:p w14:paraId="74ED9472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Ветеран – виробництва</w:t>
            </w:r>
          </w:p>
        </w:tc>
        <w:tc>
          <w:tcPr>
            <w:tcW w:w="1324" w:type="dxa"/>
            <w:shd w:val="clear" w:color="auto" w:fill="auto"/>
          </w:tcPr>
          <w:p w14:paraId="5964CF93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31.03.2011 р.</w:t>
            </w:r>
          </w:p>
          <w:p w14:paraId="0B7C257A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 № 5</w:t>
            </w:r>
          </w:p>
        </w:tc>
        <w:tc>
          <w:tcPr>
            <w:tcW w:w="1365" w:type="dxa"/>
            <w:shd w:val="clear" w:color="auto" w:fill="auto"/>
          </w:tcPr>
          <w:p w14:paraId="34B68274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14.04.2011 р.</w:t>
            </w:r>
          </w:p>
          <w:p w14:paraId="58B75A68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№ 839</w:t>
            </w:r>
          </w:p>
        </w:tc>
        <w:tc>
          <w:tcPr>
            <w:tcW w:w="1041" w:type="dxa"/>
            <w:shd w:val="clear" w:color="auto" w:fill="auto"/>
          </w:tcPr>
          <w:p w14:paraId="0D141F73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5807462F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2A1C56E3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  <w:tr w:rsidR="00EA34FC" w:rsidRPr="00EA34FC" w14:paraId="1528A379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127254CF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741" w:type="dxa"/>
            <w:shd w:val="clear" w:color="auto" w:fill="auto"/>
          </w:tcPr>
          <w:p w14:paraId="472C44EB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Пащенко Галина Денисівна, 1952 р.н.</w:t>
            </w:r>
          </w:p>
          <w:p w14:paraId="085CBC4C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Пащенко Олександр Володимирович, син 1978</w:t>
            </w:r>
          </w:p>
        </w:tc>
        <w:tc>
          <w:tcPr>
            <w:tcW w:w="1393" w:type="dxa"/>
            <w:shd w:val="clear" w:color="auto" w:fill="auto"/>
          </w:tcPr>
          <w:p w14:paraId="68B069AD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 xml:space="preserve">Ветеран виробництва 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2D30948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11.07.2012 р.</w:t>
            </w:r>
          </w:p>
          <w:p w14:paraId="0517FD88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 № 10</w:t>
            </w:r>
          </w:p>
        </w:tc>
        <w:tc>
          <w:tcPr>
            <w:tcW w:w="1365" w:type="dxa"/>
            <w:shd w:val="clear" w:color="auto" w:fill="auto"/>
          </w:tcPr>
          <w:p w14:paraId="0465ECE1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23.04.1986 р.</w:t>
            </w:r>
          </w:p>
          <w:p w14:paraId="553D1621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№ 176</w:t>
            </w:r>
          </w:p>
        </w:tc>
        <w:tc>
          <w:tcPr>
            <w:tcW w:w="1041" w:type="dxa"/>
            <w:shd w:val="clear" w:color="auto" w:fill="auto"/>
          </w:tcPr>
          <w:p w14:paraId="2386D824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071EA2FD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3D5F8972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  <w:tr w:rsidR="00EA34FC" w:rsidRPr="00EA34FC" w14:paraId="73F5F830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53141041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41" w:type="dxa"/>
            <w:shd w:val="clear" w:color="auto" w:fill="auto"/>
          </w:tcPr>
          <w:p w14:paraId="43C06967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Рубановський Микола Миколайович, 19 р.н.</w:t>
            </w:r>
          </w:p>
          <w:p w14:paraId="47985B73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Рубановська Тетяна Адамівна, 1961 р.н.</w:t>
            </w:r>
          </w:p>
          <w:p w14:paraId="3AF92C1C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Рубановська Наталя Миколаївна, 1989 р.н.</w:t>
            </w:r>
          </w:p>
          <w:p w14:paraId="041E0624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lastRenderedPageBreak/>
              <w:t>Рубановська Яна Миколаївна, 1995 р.н.</w:t>
            </w:r>
          </w:p>
          <w:p w14:paraId="0EDE5000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Вакалюк Іван Ярославович, 2015 р.н.</w:t>
            </w:r>
          </w:p>
        </w:tc>
        <w:tc>
          <w:tcPr>
            <w:tcW w:w="1393" w:type="dxa"/>
            <w:shd w:val="clear" w:color="auto" w:fill="auto"/>
          </w:tcPr>
          <w:p w14:paraId="01AFB6F8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lastRenderedPageBreak/>
              <w:t>Ветеран виробництва</w:t>
            </w:r>
          </w:p>
        </w:tc>
        <w:tc>
          <w:tcPr>
            <w:tcW w:w="1324" w:type="dxa"/>
            <w:shd w:val="clear" w:color="auto" w:fill="auto"/>
          </w:tcPr>
          <w:p w14:paraId="4D0AE697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17.03.2015 р.</w:t>
            </w:r>
          </w:p>
          <w:p w14:paraId="363D05ED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 № 5</w:t>
            </w:r>
          </w:p>
        </w:tc>
        <w:tc>
          <w:tcPr>
            <w:tcW w:w="1365" w:type="dxa"/>
            <w:shd w:val="clear" w:color="auto" w:fill="auto"/>
          </w:tcPr>
          <w:p w14:paraId="5E19221F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07.04.2016 р.</w:t>
            </w:r>
          </w:p>
          <w:p w14:paraId="053EF4FA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№ 813</w:t>
            </w:r>
          </w:p>
        </w:tc>
        <w:tc>
          <w:tcPr>
            <w:tcW w:w="1041" w:type="dxa"/>
            <w:shd w:val="clear" w:color="auto" w:fill="auto"/>
          </w:tcPr>
          <w:p w14:paraId="5B48DC02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152D139E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7D565489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  <w:tr w:rsidR="00EA34FC" w:rsidRPr="00EA34FC" w14:paraId="5EBF8E37" w14:textId="77777777" w:rsidTr="00586D30">
        <w:trPr>
          <w:trHeight w:val="20"/>
        </w:trPr>
        <w:tc>
          <w:tcPr>
            <w:tcW w:w="372" w:type="dxa"/>
            <w:shd w:val="clear" w:color="auto" w:fill="auto"/>
          </w:tcPr>
          <w:p w14:paraId="3E3F4359" w14:textId="77777777" w:rsidR="00EA34FC" w:rsidRPr="00EA34FC" w:rsidRDefault="00EA34FC" w:rsidP="00EA34FC">
            <w:pPr>
              <w:numPr>
                <w:ilvl w:val="0"/>
                <w:numId w:val="47"/>
              </w:numPr>
              <w:tabs>
                <w:tab w:val="left" w:pos="314"/>
              </w:tabs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741" w:type="dxa"/>
            <w:shd w:val="clear" w:color="auto" w:fill="auto"/>
          </w:tcPr>
          <w:p w14:paraId="1C077531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Ільніцький Костянтин Федорович, 1978 р.н.</w:t>
            </w:r>
          </w:p>
          <w:p w14:paraId="652793B1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Ільніцька Наталя Миколаївна, 1983 р.н.</w:t>
            </w:r>
          </w:p>
          <w:p w14:paraId="3A59E4AA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Ільніцька Олена Костянтинівна, 2001, р.н.</w:t>
            </w:r>
          </w:p>
          <w:p w14:paraId="25A60ECC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Ільніцький Давід Костянтинович, 2006 р.н.</w:t>
            </w:r>
          </w:p>
          <w:p w14:paraId="6E92750F" w14:textId="77777777" w:rsidR="00EA34FC" w:rsidRPr="00EA34FC" w:rsidRDefault="00EA34FC" w:rsidP="00EA34FC">
            <w:r w:rsidRPr="00EA34FC">
              <w:rPr>
                <w:sz w:val="22"/>
                <w:szCs w:val="22"/>
              </w:rPr>
              <w:t>Ільніцька Олександра Костянтинівна, 2009 р.н</w:t>
            </w:r>
          </w:p>
        </w:tc>
        <w:tc>
          <w:tcPr>
            <w:tcW w:w="1393" w:type="dxa"/>
            <w:shd w:val="clear" w:color="auto" w:fill="auto"/>
          </w:tcPr>
          <w:p w14:paraId="03A1AF32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Багатодітна сім</w:t>
            </w:r>
            <w:r w:rsidRPr="00EA34FC">
              <w:rPr>
                <w:sz w:val="22"/>
                <w:szCs w:val="22"/>
                <w:lang w:val="en-US"/>
              </w:rPr>
              <w:t>'</w:t>
            </w:r>
            <w:r w:rsidRPr="00EA34FC">
              <w:rPr>
                <w:sz w:val="22"/>
                <w:szCs w:val="22"/>
              </w:rPr>
              <w:t>я</w:t>
            </w:r>
          </w:p>
        </w:tc>
        <w:tc>
          <w:tcPr>
            <w:tcW w:w="1324" w:type="dxa"/>
            <w:shd w:val="clear" w:color="auto" w:fill="auto"/>
          </w:tcPr>
          <w:p w14:paraId="6CCAD69F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20.12.2016 р.</w:t>
            </w:r>
          </w:p>
          <w:p w14:paraId="3C987A36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пр. №</w:t>
            </w:r>
          </w:p>
        </w:tc>
        <w:tc>
          <w:tcPr>
            <w:tcW w:w="1365" w:type="dxa"/>
            <w:shd w:val="clear" w:color="auto" w:fill="auto"/>
          </w:tcPr>
          <w:p w14:paraId="40954B8C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07.04.2016 р.</w:t>
            </w:r>
          </w:p>
          <w:p w14:paraId="3A802336" w14:textId="77777777" w:rsidR="00EA34FC" w:rsidRPr="00EA34FC" w:rsidRDefault="00EA34FC" w:rsidP="00EA34FC">
            <w:pPr>
              <w:jc w:val="center"/>
            </w:pPr>
            <w:r w:rsidRPr="00EA34FC">
              <w:rPr>
                <w:sz w:val="22"/>
                <w:szCs w:val="22"/>
              </w:rPr>
              <w:t>№ 813</w:t>
            </w:r>
          </w:p>
        </w:tc>
        <w:tc>
          <w:tcPr>
            <w:tcW w:w="1041" w:type="dxa"/>
            <w:shd w:val="clear" w:color="auto" w:fill="auto"/>
          </w:tcPr>
          <w:p w14:paraId="60D390ED" w14:textId="77777777" w:rsidR="00EA34FC" w:rsidRPr="00EA34FC" w:rsidRDefault="00EA34FC" w:rsidP="00EA34F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14:paraId="2F6BCAC9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14:paraId="554F5011" w14:textId="77777777" w:rsidR="00EA34FC" w:rsidRPr="00EA34FC" w:rsidRDefault="00EA34FC" w:rsidP="00EA34F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81CC4B3" w14:textId="77777777" w:rsidR="00EA34FC" w:rsidRPr="00EA34FC" w:rsidRDefault="00EA34FC" w:rsidP="00EA34FC">
      <w:pPr>
        <w:ind w:left="284"/>
        <w:jc w:val="both"/>
        <w:rPr>
          <w:b/>
          <w:sz w:val="28"/>
          <w:szCs w:val="28"/>
        </w:rPr>
      </w:pPr>
    </w:p>
    <w:p w14:paraId="50A65667" w14:textId="77777777" w:rsidR="00EA34FC" w:rsidRPr="00EA34FC" w:rsidRDefault="00EA34FC" w:rsidP="00EA34FC">
      <w:pPr>
        <w:jc w:val="both"/>
      </w:pPr>
    </w:p>
    <w:p w14:paraId="0E9EEE7F" w14:textId="21AAAD00" w:rsidR="00CC464B" w:rsidRDefault="00CC464B" w:rsidP="009D367E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D467C">
        <w:rPr>
          <w:sz w:val="28"/>
          <w:szCs w:val="28"/>
        </w:rPr>
        <w:t>Комісія</w:t>
      </w:r>
      <w:r>
        <w:rPr>
          <w:sz w:val="28"/>
          <w:szCs w:val="28"/>
        </w:rPr>
        <w:t>,</w:t>
      </w:r>
      <w:r w:rsidRPr="002D467C">
        <w:rPr>
          <w:sz w:val="28"/>
          <w:szCs w:val="28"/>
        </w:rPr>
        <w:t xml:space="preserve"> розглянувши </w:t>
      </w:r>
      <w:r>
        <w:rPr>
          <w:sz w:val="28"/>
          <w:szCs w:val="28"/>
        </w:rPr>
        <w:t>витяг</w:t>
      </w:r>
      <w:r w:rsidR="009D367E">
        <w:rPr>
          <w:sz w:val="28"/>
          <w:szCs w:val="28"/>
        </w:rPr>
        <w:t>и</w:t>
      </w:r>
      <w:r>
        <w:rPr>
          <w:sz w:val="28"/>
          <w:szCs w:val="28"/>
        </w:rPr>
        <w:t xml:space="preserve"> з протокол</w:t>
      </w:r>
      <w:r w:rsidR="009D367E">
        <w:rPr>
          <w:sz w:val="28"/>
          <w:szCs w:val="28"/>
        </w:rPr>
        <w:t>ів</w:t>
      </w:r>
      <w:r>
        <w:rPr>
          <w:sz w:val="28"/>
          <w:szCs w:val="28"/>
        </w:rPr>
        <w:t xml:space="preserve"> житлово-побутової комісії військової частини 3008 НГУ</w:t>
      </w:r>
      <w:r w:rsidR="009D367E">
        <w:rPr>
          <w:sz w:val="28"/>
          <w:szCs w:val="28"/>
        </w:rPr>
        <w:t xml:space="preserve">, </w:t>
      </w:r>
      <w:r w:rsidR="003726BC">
        <w:rPr>
          <w:sz w:val="28"/>
          <w:szCs w:val="28"/>
        </w:rPr>
        <w:t xml:space="preserve">витяг з протоколу </w:t>
      </w:r>
      <w:r w:rsidR="003726BC" w:rsidRPr="003726BC">
        <w:rPr>
          <w:sz w:val="28"/>
          <w:szCs w:val="28"/>
        </w:rPr>
        <w:t>спільного засідання правління Вінницької ВПО УТОС, комітету трудового колективу та адміністрації</w:t>
      </w:r>
      <w:r w:rsidR="003726BC">
        <w:rPr>
          <w:sz w:val="28"/>
          <w:szCs w:val="28"/>
        </w:rPr>
        <w:t>,</w:t>
      </w:r>
      <w:r w:rsidR="009D367E">
        <w:rPr>
          <w:sz w:val="28"/>
          <w:szCs w:val="28"/>
        </w:rPr>
        <w:t xml:space="preserve"> </w:t>
      </w:r>
      <w:r w:rsidRPr="002D467C">
        <w:rPr>
          <w:sz w:val="28"/>
          <w:szCs w:val="28"/>
        </w:rPr>
        <w:t xml:space="preserve">та додані матеріали, пропонує </w:t>
      </w:r>
      <w:r w:rsidR="00C5010E">
        <w:rPr>
          <w:sz w:val="28"/>
          <w:szCs w:val="28"/>
        </w:rPr>
        <w:t>виконавчому комітету</w:t>
      </w:r>
      <w:r w:rsidRPr="002D467C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їх</w:t>
      </w:r>
      <w:r w:rsidRPr="002D467C">
        <w:rPr>
          <w:sz w:val="28"/>
          <w:szCs w:val="28"/>
        </w:rPr>
        <w:t xml:space="preserve"> затвердити. </w:t>
      </w:r>
      <w:r>
        <w:rPr>
          <w:sz w:val="28"/>
          <w:szCs w:val="28"/>
        </w:rPr>
        <w:t xml:space="preserve"> </w:t>
      </w:r>
    </w:p>
    <w:p w14:paraId="780584DB" w14:textId="1F7C960A" w:rsidR="00CC464B" w:rsidRDefault="00CC464B" w:rsidP="00CC464B">
      <w:pPr>
        <w:ind w:firstLine="567"/>
        <w:jc w:val="both"/>
        <w:rPr>
          <w:sz w:val="28"/>
          <w:szCs w:val="28"/>
        </w:rPr>
      </w:pPr>
    </w:p>
    <w:p w14:paraId="0994BAB4" w14:textId="52EDDB11" w:rsidR="00C85544" w:rsidRDefault="00C85544" w:rsidP="00CC464B">
      <w:pPr>
        <w:ind w:firstLine="567"/>
        <w:jc w:val="both"/>
        <w:rPr>
          <w:sz w:val="28"/>
          <w:szCs w:val="28"/>
        </w:rPr>
      </w:pPr>
    </w:p>
    <w:p w14:paraId="09F9EE93" w14:textId="77FEF652" w:rsidR="00C85544" w:rsidRDefault="00C85544" w:rsidP="00CC464B">
      <w:pPr>
        <w:ind w:firstLine="567"/>
        <w:jc w:val="both"/>
        <w:rPr>
          <w:sz w:val="28"/>
          <w:szCs w:val="28"/>
        </w:rPr>
      </w:pPr>
    </w:p>
    <w:p w14:paraId="0B3C96C3" w14:textId="77777777" w:rsidR="003726BC" w:rsidRDefault="003726BC" w:rsidP="00CC464B">
      <w:pPr>
        <w:ind w:firstLine="567"/>
        <w:jc w:val="both"/>
        <w:rPr>
          <w:sz w:val="28"/>
          <w:szCs w:val="28"/>
        </w:rPr>
      </w:pPr>
    </w:p>
    <w:p w14:paraId="06C6ADDD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Голова 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 xml:space="preserve">М. Форманюк   </w:t>
      </w:r>
    </w:p>
    <w:p w14:paraId="0F08A4C5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59A5D6DB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Заступник голови </w:t>
      </w:r>
    </w:p>
    <w:p w14:paraId="4A307FBA" w14:textId="1CF486B1" w:rsidR="00CC464B" w:rsidRPr="0035545C" w:rsidRDefault="009D367E" w:rsidP="009D367E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464B" w:rsidRPr="0035545C">
        <w:rPr>
          <w:sz w:val="28"/>
          <w:szCs w:val="28"/>
        </w:rPr>
        <w:t>Р. Фурман</w:t>
      </w:r>
    </w:p>
    <w:p w14:paraId="41A0D930" w14:textId="6E4A2874" w:rsidR="00CC464B" w:rsidRDefault="00CC464B" w:rsidP="009D367E">
      <w:pPr>
        <w:ind w:right="-144"/>
        <w:jc w:val="both"/>
        <w:rPr>
          <w:sz w:val="28"/>
          <w:szCs w:val="28"/>
        </w:rPr>
      </w:pPr>
    </w:p>
    <w:p w14:paraId="2DFEEDA4" w14:textId="77777777" w:rsidR="00EA34FC" w:rsidRPr="0035545C" w:rsidRDefault="00EA34FC" w:rsidP="009D367E">
      <w:pPr>
        <w:ind w:right="-144"/>
        <w:jc w:val="both"/>
        <w:rPr>
          <w:sz w:val="28"/>
          <w:szCs w:val="28"/>
        </w:rPr>
      </w:pPr>
    </w:p>
    <w:p w14:paraId="195E5705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Секретар 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>В. Шевчук</w:t>
      </w:r>
    </w:p>
    <w:p w14:paraId="15DC1040" w14:textId="77777777" w:rsidR="00C85544" w:rsidRDefault="00C85544" w:rsidP="009D367E">
      <w:pPr>
        <w:ind w:right="-144"/>
        <w:jc w:val="center"/>
        <w:rPr>
          <w:sz w:val="28"/>
          <w:szCs w:val="28"/>
        </w:rPr>
      </w:pPr>
    </w:p>
    <w:p w14:paraId="69F2528D" w14:textId="387722C1" w:rsidR="00CC464B" w:rsidRDefault="00CC464B" w:rsidP="009D367E">
      <w:pPr>
        <w:ind w:right="-144"/>
        <w:jc w:val="center"/>
        <w:rPr>
          <w:sz w:val="28"/>
          <w:szCs w:val="28"/>
        </w:rPr>
      </w:pPr>
      <w:r w:rsidRPr="0035545C">
        <w:rPr>
          <w:sz w:val="28"/>
          <w:szCs w:val="28"/>
        </w:rPr>
        <w:t>Члени комісії :</w:t>
      </w:r>
    </w:p>
    <w:p w14:paraId="4D7D1A7B" w14:textId="77777777" w:rsidR="00C85544" w:rsidRPr="0035545C" w:rsidRDefault="00C85544" w:rsidP="009D367E">
      <w:pPr>
        <w:ind w:right="-144"/>
        <w:jc w:val="center"/>
        <w:rPr>
          <w:sz w:val="28"/>
          <w:szCs w:val="28"/>
        </w:rPr>
      </w:pPr>
    </w:p>
    <w:p w14:paraId="49AE97DC" w14:textId="1A67D39C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І. Завіруха                                                                                  О. Кріпак </w:t>
      </w:r>
    </w:p>
    <w:p w14:paraId="4A049D53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  </w:t>
      </w:r>
    </w:p>
    <w:p w14:paraId="2E146127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М. Кириленко                                                                            О. Сільницький</w:t>
      </w:r>
    </w:p>
    <w:p w14:paraId="5EDFF380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508D69A3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С. Стефанкова                                                                           А. Перебетюк</w:t>
      </w:r>
    </w:p>
    <w:p w14:paraId="5C1A80E2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7FCF42CD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4D42B778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13856052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А. Іващук                                                                                   Р. Смішний</w:t>
      </w:r>
    </w:p>
    <w:p w14:paraId="7ECCE893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4183A3D6" w14:textId="6023C423" w:rsidR="000A3DEF" w:rsidRPr="00CC464B" w:rsidRDefault="00CC464B" w:rsidP="009D367E">
      <w:pPr>
        <w:ind w:right="-144"/>
        <w:jc w:val="both"/>
      </w:pPr>
      <w:r w:rsidRPr="0035545C">
        <w:rPr>
          <w:sz w:val="28"/>
          <w:szCs w:val="28"/>
        </w:rPr>
        <w:t>В. Францужан                                                                           М. Мартьянов</w:t>
      </w:r>
    </w:p>
    <w:sectPr w:rsidR="000A3DEF" w:rsidRPr="00CC464B" w:rsidSect="0024253A">
      <w:footerReference w:type="default" r:id="rId11"/>
      <w:pgSz w:w="11906" w:h="16838"/>
      <w:pgMar w:top="567" w:right="851" w:bottom="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162B3C1A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9055F4">
          <w:rPr>
            <w:noProof/>
          </w:rPr>
          <w:t>4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52509BC"/>
    <w:multiLevelType w:val="hybridMultilevel"/>
    <w:tmpl w:val="EC80A210"/>
    <w:lvl w:ilvl="0" w:tplc="AE2C573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8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1506525"/>
    <w:multiLevelType w:val="hybridMultilevel"/>
    <w:tmpl w:val="A76C8046"/>
    <w:lvl w:ilvl="0" w:tplc="ABD69C8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3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4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8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1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2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3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4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6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7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9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2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41"/>
  </w:num>
  <w:num w:numId="4">
    <w:abstractNumId w:val="22"/>
  </w:num>
  <w:num w:numId="5">
    <w:abstractNumId w:val="7"/>
  </w:num>
  <w:num w:numId="6">
    <w:abstractNumId w:val="20"/>
  </w:num>
  <w:num w:numId="7">
    <w:abstractNumId w:val="9"/>
  </w:num>
  <w:num w:numId="8">
    <w:abstractNumId w:val="43"/>
  </w:num>
  <w:num w:numId="9">
    <w:abstractNumId w:val="12"/>
  </w:num>
  <w:num w:numId="10">
    <w:abstractNumId w:val="33"/>
  </w:num>
  <w:num w:numId="11">
    <w:abstractNumId w:val="30"/>
  </w:num>
  <w:num w:numId="12">
    <w:abstractNumId w:val="13"/>
  </w:num>
  <w:num w:numId="13">
    <w:abstractNumId w:val="24"/>
  </w:num>
  <w:num w:numId="14">
    <w:abstractNumId w:val="0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2"/>
  </w:num>
  <w:num w:numId="19">
    <w:abstractNumId w:val="18"/>
  </w:num>
  <w:num w:numId="20">
    <w:abstractNumId w:val="37"/>
  </w:num>
  <w:num w:numId="21">
    <w:abstractNumId w:val="39"/>
  </w:num>
  <w:num w:numId="22">
    <w:abstractNumId w:val="5"/>
  </w:num>
  <w:num w:numId="23">
    <w:abstractNumId w:val="8"/>
  </w:num>
  <w:num w:numId="24">
    <w:abstractNumId w:val="32"/>
  </w:num>
  <w:num w:numId="25">
    <w:abstractNumId w:val="19"/>
  </w:num>
  <w:num w:numId="26">
    <w:abstractNumId w:val="29"/>
  </w:num>
  <w:num w:numId="27">
    <w:abstractNumId w:val="34"/>
  </w:num>
  <w:num w:numId="28">
    <w:abstractNumId w:val="16"/>
  </w:num>
  <w:num w:numId="29">
    <w:abstractNumId w:val="26"/>
  </w:num>
  <w:num w:numId="30">
    <w:abstractNumId w:val="15"/>
  </w:num>
  <w:num w:numId="31">
    <w:abstractNumId w:val="11"/>
  </w:num>
  <w:num w:numId="32">
    <w:abstractNumId w:val="27"/>
  </w:num>
  <w:num w:numId="33">
    <w:abstractNumId w:val="10"/>
  </w:num>
  <w:num w:numId="34">
    <w:abstractNumId w:val="36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0"/>
  </w:num>
  <w:num w:numId="38">
    <w:abstractNumId w:val="44"/>
  </w:num>
  <w:num w:numId="39">
    <w:abstractNumId w:val="3"/>
  </w:num>
  <w:num w:numId="40">
    <w:abstractNumId w:val="31"/>
  </w:num>
  <w:num w:numId="41">
    <w:abstractNumId w:val="35"/>
  </w:num>
  <w:num w:numId="42">
    <w:abstractNumId w:val="17"/>
  </w:num>
  <w:num w:numId="43">
    <w:abstractNumId w:val="38"/>
  </w:num>
  <w:num w:numId="44">
    <w:abstractNumId w:val="4"/>
  </w:num>
  <w:num w:numId="45">
    <w:abstractNumId w:val="28"/>
  </w:num>
  <w:num w:numId="46">
    <w:abstractNumId w:val="14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17D85"/>
    <w:rsid w:val="00020C20"/>
    <w:rsid w:val="00021A9F"/>
    <w:rsid w:val="00022316"/>
    <w:rsid w:val="000229FE"/>
    <w:rsid w:val="00024051"/>
    <w:rsid w:val="000248CE"/>
    <w:rsid w:val="00026251"/>
    <w:rsid w:val="00027F30"/>
    <w:rsid w:val="00031330"/>
    <w:rsid w:val="00035504"/>
    <w:rsid w:val="00043F45"/>
    <w:rsid w:val="00046095"/>
    <w:rsid w:val="00046581"/>
    <w:rsid w:val="000549F5"/>
    <w:rsid w:val="000560F7"/>
    <w:rsid w:val="000603CE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3DEF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A83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5F32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253A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C85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6BC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2BF9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676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30FB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1673"/>
    <w:rsid w:val="006138C7"/>
    <w:rsid w:val="006140B2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55759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2150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1336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D91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17C9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0BA"/>
    <w:rsid w:val="008B36C3"/>
    <w:rsid w:val="008B4984"/>
    <w:rsid w:val="008B5C0E"/>
    <w:rsid w:val="008B7CD5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55F4"/>
    <w:rsid w:val="00907C8E"/>
    <w:rsid w:val="00910A9D"/>
    <w:rsid w:val="00910FE9"/>
    <w:rsid w:val="00911C57"/>
    <w:rsid w:val="00914380"/>
    <w:rsid w:val="0091739A"/>
    <w:rsid w:val="00917FC9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67E"/>
    <w:rsid w:val="009D3CED"/>
    <w:rsid w:val="009D5039"/>
    <w:rsid w:val="009D6EA6"/>
    <w:rsid w:val="009E1639"/>
    <w:rsid w:val="009E24DE"/>
    <w:rsid w:val="009E27DE"/>
    <w:rsid w:val="009E464C"/>
    <w:rsid w:val="009E7D43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5AF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679FC"/>
    <w:rsid w:val="00A71ECC"/>
    <w:rsid w:val="00A722D0"/>
    <w:rsid w:val="00A72FF6"/>
    <w:rsid w:val="00A737AC"/>
    <w:rsid w:val="00A7632F"/>
    <w:rsid w:val="00A77BB9"/>
    <w:rsid w:val="00A821C0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51EF"/>
    <w:rsid w:val="00AC79DD"/>
    <w:rsid w:val="00AD0736"/>
    <w:rsid w:val="00AD18AB"/>
    <w:rsid w:val="00AD33F1"/>
    <w:rsid w:val="00AD3F97"/>
    <w:rsid w:val="00AD4557"/>
    <w:rsid w:val="00AE1E44"/>
    <w:rsid w:val="00AE1EE1"/>
    <w:rsid w:val="00AE541D"/>
    <w:rsid w:val="00AE5432"/>
    <w:rsid w:val="00AE54BB"/>
    <w:rsid w:val="00AE65A0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1062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0E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75712"/>
    <w:rsid w:val="00C84234"/>
    <w:rsid w:val="00C84D0B"/>
    <w:rsid w:val="00C85035"/>
    <w:rsid w:val="00C8516F"/>
    <w:rsid w:val="00C85544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464B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0A9B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42D7"/>
    <w:rsid w:val="00D26131"/>
    <w:rsid w:val="00D27FF1"/>
    <w:rsid w:val="00D30C6A"/>
    <w:rsid w:val="00D359C7"/>
    <w:rsid w:val="00D37A90"/>
    <w:rsid w:val="00D4035F"/>
    <w:rsid w:val="00D40A36"/>
    <w:rsid w:val="00D41517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D67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25A2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19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31A6"/>
    <w:rsid w:val="00EA34FC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3F99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6"/>
    <w:uiPriority w:val="59"/>
    <w:rsid w:val="00CC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1CF81B-6D33-407E-B6EC-374B5628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3403</TotalTime>
  <Pages>5</Pages>
  <Words>7070</Words>
  <Characters>4031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352</cp:revision>
  <cp:lastPrinted>2021-12-20T09:39:00Z</cp:lastPrinted>
  <dcterms:created xsi:type="dcterms:W3CDTF">2014-06-11T07:15:00Z</dcterms:created>
  <dcterms:modified xsi:type="dcterms:W3CDTF">2021-12-20T09:52:00Z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