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09B7D0CA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345134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47</w:t>
      </w:r>
      <w:bookmarkStart w:id="0" w:name="_GoBack"/>
      <w:bookmarkEnd w:id="0"/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4E4EE11A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8F4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30 серп</w:t>
      </w:r>
      <w:r w:rsidR="00A81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345134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407ECC46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5B6F816E" w14:textId="77777777" w:rsidR="0026111A" w:rsidRDefault="0026111A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1C6D3634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4C521FD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4D05B8A5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F89621D" w14:textId="77777777" w:rsidR="008F4FF8" w:rsidRDefault="008F4FF8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4B7AFE" w14:textId="0702DD40" w:rsidR="0026111A" w:rsidRPr="0026111A" w:rsidRDefault="0026111A" w:rsidP="008F4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оханням дозволити реєстрацію йому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051C17">
        <w:rPr>
          <w:rFonts w:ascii="Times New Roman" w:hAnsi="Times New Roman"/>
          <w:sz w:val="28"/>
          <w:szCs w:val="28"/>
          <w:lang w:val="uk-UA"/>
        </w:rPr>
        <w:t>АДРЕСА_1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станнє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 місце реєстрації: 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АДРЕСА_2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BA2111" w14:textId="4E753093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зглянувши заяву та документи ОСОБА_2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043027E1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/>
          <w:sz w:val="28"/>
          <w:szCs w:val="28"/>
          <w:lang w:val="uk-UA"/>
        </w:rPr>
        <w:t>АДРЕСА_3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CA845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DF592B" w14:textId="68026D0A" w:rsidR="0026111A" w:rsidRPr="006863C7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051C17">
        <w:rPr>
          <w:rFonts w:ascii="Times New Roman" w:hAnsi="Times New Roman"/>
          <w:sz w:val="28"/>
          <w:szCs w:val="28"/>
          <w:lang w:val="uk-UA"/>
        </w:rPr>
        <w:t>АДРЕСА_4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97D97">
        <w:rPr>
          <w:rFonts w:ascii="Times New Roman" w:hAnsi="Times New Roman" w:cs="Times New Roman"/>
          <w:sz w:val="28"/>
          <w:szCs w:val="28"/>
          <w:lang w:val="uk-UA"/>
        </w:rPr>
        <w:t>Останнє місце реєстрації: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АДРЕСА_5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37320EE0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зглянувши заяву та документи ОСОБА_5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2397DF96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/>
          <w:sz w:val="28"/>
          <w:szCs w:val="28"/>
          <w:lang w:val="uk-UA"/>
        </w:rPr>
        <w:t>АДРЕСА_6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BD304B" w14:textId="77777777" w:rsidR="008F4FF8" w:rsidRDefault="008F4FF8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CA83BA" w14:textId="1F96F356" w:rsidR="00A97D97" w:rsidRPr="006863C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ОСОБА_7</w:t>
      </w:r>
      <w:r w:rsidR="008F4FF8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8F4F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51C17">
        <w:rPr>
          <w:rFonts w:ascii="Times New Roman" w:hAnsi="Times New Roman"/>
          <w:sz w:val="28"/>
          <w:szCs w:val="28"/>
          <w:lang w:val="uk-UA"/>
        </w:rPr>
        <w:t>ОСОБА_8</w:t>
      </w:r>
      <w:r w:rsidR="008F4FF8" w:rsidRPr="008F4F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F4F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до кімнати </w:t>
      </w:r>
      <w:r w:rsidR="00051C17">
        <w:rPr>
          <w:rFonts w:ascii="Times New Roman" w:hAnsi="Times New Roman"/>
          <w:sz w:val="28"/>
          <w:szCs w:val="28"/>
          <w:lang w:val="uk-UA"/>
        </w:rPr>
        <w:t>АДРЕСА_7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B3835">
        <w:rPr>
          <w:rFonts w:ascii="Times New Roman" w:hAnsi="Times New Roman" w:cs="Times New Roman"/>
          <w:sz w:val="28"/>
          <w:szCs w:val="28"/>
          <w:lang w:val="uk-UA"/>
        </w:rPr>
        <w:t>Працівник ГУНП у Вінницькій області, о</w:t>
      </w:r>
      <w:r>
        <w:rPr>
          <w:rFonts w:ascii="Times New Roman" w:hAnsi="Times New Roman" w:cs="Times New Roman"/>
          <w:sz w:val="28"/>
          <w:szCs w:val="28"/>
          <w:lang w:val="uk-UA"/>
        </w:rPr>
        <w:t>станнє місце реєстрації:</w:t>
      </w:r>
      <w:r w:rsidR="008F4F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АДРЕСА_8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2C4AB6" w14:textId="095DC703" w:rsidR="00A97D9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</w:t>
      </w:r>
      <w:r w:rsidR="00051C17">
        <w:rPr>
          <w:rFonts w:ascii="Times New Roman" w:hAnsi="Times New Roman" w:cs="Times New Roman"/>
          <w:sz w:val="28"/>
          <w:szCs w:val="28"/>
          <w:lang w:val="uk-UA"/>
        </w:rPr>
        <w:t>зглянувши заяву та документи ОСОБА_9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03B27A6" w14:textId="5ACF4960" w:rsidR="00A97D9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ОСОБА_10</w:t>
      </w:r>
      <w:r w:rsidR="008F4FF8" w:rsidRPr="001E5715">
        <w:rPr>
          <w:rFonts w:ascii="Times New Roman" w:hAnsi="Times New Roman"/>
          <w:b/>
          <w:sz w:val="28"/>
          <w:szCs w:val="28"/>
          <w:lang w:val="uk-UA"/>
        </w:rPr>
        <w:t>,</w:t>
      </w:r>
      <w:r w:rsidR="008F4F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/>
          <w:b/>
          <w:sz w:val="28"/>
          <w:szCs w:val="28"/>
          <w:lang w:val="uk-UA"/>
        </w:rPr>
        <w:t>ОСОБА_11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C17">
        <w:rPr>
          <w:rFonts w:ascii="Times New Roman" w:hAnsi="Times New Roman"/>
          <w:sz w:val="28"/>
          <w:szCs w:val="28"/>
          <w:lang w:val="uk-UA"/>
        </w:rPr>
        <w:t>АДРЕСА_9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FA9FA3" w14:textId="7B611280" w:rsidR="00A87888" w:rsidRDefault="00A87888" w:rsidP="008F4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B94F0" w14:textId="77777777" w:rsidR="00EC48DC" w:rsidRDefault="00EC48DC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36285" w14:textId="77777777" w:rsidR="00A97D97" w:rsidRDefault="00A97D97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EC48DC">
      <w:pgSz w:w="11906" w:h="16838"/>
      <w:pgMar w:top="426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1C17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500C4"/>
    <w:rsid w:val="0026111A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134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3835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8F4FF8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2E4D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C48DC"/>
    <w:rsid w:val="00EC595D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2539</TotalTime>
  <Pages>3</Pages>
  <Words>3896</Words>
  <Characters>2221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208</cp:revision>
  <cp:lastPrinted>2021-07-05T10:58:00Z</cp:lastPrinted>
  <dcterms:created xsi:type="dcterms:W3CDTF">2019-04-19T13:08:00Z</dcterms:created>
  <dcterms:modified xsi:type="dcterms:W3CDTF">2021-08-30T13:13:00Z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