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CC087F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директора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A61CF2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FC764A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C4010E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ЗВІТ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C4010E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 підсумками 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2018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92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5700"/>
        <w:gridCol w:w="1701"/>
        <w:gridCol w:w="2552"/>
      </w:tblGrid>
      <w:tr w:rsidR="007751BA" w:rsidRPr="00A11BB9" w:rsidTr="00C4010E">
        <w:tc>
          <w:tcPr>
            <w:tcW w:w="976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7751BA" w:rsidRPr="00C4010E" w:rsidRDefault="00C4010E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401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Звіт</w:t>
            </w:r>
          </w:p>
        </w:tc>
      </w:tr>
      <w:tr w:rsidR="007751BA" w:rsidRPr="00C4010E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6222" w:rsidRPr="00B96222" w:rsidRDefault="00B96222" w:rsidP="00B96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C4010E" w:rsidP="00080B0C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>Підготовлено в кількості:</w:t>
            </w:r>
          </w:p>
          <w:p w:rsidR="00C4010E" w:rsidRPr="00C4010E" w:rsidRDefault="00C4010E" w:rsidP="00080B0C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>Рішень МР – 18</w:t>
            </w:r>
          </w:p>
          <w:p w:rsidR="00C4010E" w:rsidRPr="00C4010E" w:rsidRDefault="00C4010E" w:rsidP="00080B0C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>Рішень ВК МР – 134</w:t>
            </w:r>
          </w:p>
          <w:p w:rsidR="00C4010E" w:rsidRPr="00C4010E" w:rsidRDefault="00C4010E" w:rsidP="00080B0C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 xml:space="preserve">Розпоряджень – 59 </w:t>
            </w:r>
          </w:p>
        </w:tc>
      </w:tr>
      <w:tr w:rsidR="007751BA" w:rsidRPr="00A11BB9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C4010E" w:rsidP="00080B0C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Опрацьовано 2196 звернень та листів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Організація стабільно</w:t>
            </w:r>
            <w:r w:rsidRPr="00BF0361">
              <w:rPr>
                <w:rFonts w:ascii="Times New Roman" w:hAnsi="Times New Roman"/>
                <w:lang w:val="uk-UA"/>
              </w:rPr>
              <w:t xml:space="preserve"> роботи міського пасажирського транспорту</w:t>
            </w:r>
            <w:r>
              <w:rPr>
                <w:rFonts w:ascii="Times New Roman" w:hAnsi="Times New Roman"/>
                <w:lang w:val="uk-UA"/>
              </w:rPr>
              <w:t xml:space="preserve"> проводиться на постійній основі</w:t>
            </w:r>
          </w:p>
        </w:tc>
      </w:tr>
      <w:tr w:rsidR="007751BA" w:rsidRPr="00A11BB9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Проводиться постійно протягом року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дорожнього руху та зміни  схем руху міського пасажирського транспорту під час ремонту мосту через р. Південний Буг по вул. </w:t>
            </w:r>
            <w:proofErr w:type="spellStart"/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Чорновола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Січень – серпень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BF0361" w:rsidP="00FC764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Було забезпечено зміну схем</w:t>
            </w:r>
            <w:r w:rsidR="00FC764A">
              <w:rPr>
                <w:rFonts w:ascii="Times New Roman" w:hAnsi="Times New Roman"/>
                <w:lang w:val="uk-UA"/>
              </w:rPr>
              <w:t>и</w:t>
            </w:r>
            <w:r>
              <w:rPr>
                <w:rFonts w:ascii="Times New Roman" w:hAnsi="Times New Roman"/>
                <w:lang w:val="uk-UA"/>
              </w:rPr>
              <w:t xml:space="preserve"> руху пасажирського транспорту на період проведення ремонтних робіт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645B8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       с. Лука </w:t>
            </w:r>
            <w:proofErr w:type="spellStart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 вул. </w:t>
            </w:r>
            <w:proofErr w:type="spellStart"/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П</w:t>
            </w:r>
            <w:r w:rsidR="00645B8C" w:rsidRPr="00645B8C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ятничани</w:t>
            </w:r>
            <w:proofErr w:type="spellEnd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Квітень,</w:t>
            </w:r>
          </w:p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BF0361" w:rsidP="00FC764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Організовано </w:t>
            </w:r>
            <w:r w:rsidR="00FC764A">
              <w:rPr>
                <w:rFonts w:ascii="Times New Roman" w:hAnsi="Times New Roman"/>
                <w:lang w:val="uk-UA"/>
              </w:rPr>
              <w:t>масові</w:t>
            </w:r>
            <w:r>
              <w:rPr>
                <w:rFonts w:ascii="Times New Roman" w:hAnsi="Times New Roman"/>
                <w:lang w:val="uk-UA"/>
              </w:rPr>
              <w:t xml:space="preserve"> перевезен</w:t>
            </w:r>
            <w:r w:rsidR="00FC764A">
              <w:rPr>
                <w:rFonts w:ascii="Times New Roman" w:hAnsi="Times New Roman"/>
                <w:lang w:val="uk-UA"/>
              </w:rPr>
              <w:t>ня</w:t>
            </w:r>
            <w:r>
              <w:rPr>
                <w:rFonts w:ascii="Times New Roman" w:hAnsi="Times New Roman"/>
                <w:lang w:val="uk-UA"/>
              </w:rPr>
              <w:t xml:space="preserve"> громадян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Всі заходи були забезпечені транспортом відповідно до наданих графіків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м. Вінниці 2013-2020»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Протягом року було облаштовано 10,8 км </w:t>
            </w:r>
            <w:proofErr w:type="spellStart"/>
            <w:r>
              <w:rPr>
                <w:rFonts w:ascii="Times New Roman" w:hAnsi="Times New Roman"/>
                <w:lang w:val="uk-UA"/>
              </w:rPr>
              <w:t>велодоріжок</w:t>
            </w:r>
            <w:proofErr w:type="spellEnd"/>
          </w:p>
        </w:tc>
      </w:tr>
      <w:tr w:rsidR="007751BA" w:rsidRPr="00A11BB9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</w:t>
            </w:r>
            <w:r w:rsidR="00112C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руху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Проведено 29 заходів</w:t>
            </w:r>
          </w:p>
        </w:tc>
      </w:tr>
      <w:tr w:rsidR="007751BA" w:rsidRPr="000A2F4F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Реалізація «Проекту розвитку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велоінфраструктури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Вінниці за підтримки Швейцарського бюро співробітництва в Україні»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 в повному обсязі</w:t>
            </w:r>
            <w:r w:rsidR="000A2F4F">
              <w:rPr>
                <w:rFonts w:ascii="Times New Roman" w:hAnsi="Times New Roman"/>
                <w:lang w:val="uk-UA"/>
              </w:rPr>
              <w:t xml:space="preserve">. Встановлено 10 </w:t>
            </w:r>
            <w:proofErr w:type="spellStart"/>
            <w:r w:rsidR="000A2F4F">
              <w:rPr>
                <w:rFonts w:ascii="Times New Roman" w:hAnsi="Times New Roman"/>
                <w:lang w:val="uk-UA"/>
              </w:rPr>
              <w:t>веломап</w:t>
            </w:r>
            <w:proofErr w:type="spellEnd"/>
            <w:r w:rsidR="000A2F4F">
              <w:rPr>
                <w:rFonts w:ascii="Times New Roman" w:hAnsi="Times New Roman"/>
                <w:lang w:val="uk-UA"/>
              </w:rPr>
              <w:t xml:space="preserve"> та 10 СТО для </w:t>
            </w:r>
            <w:bookmarkStart w:id="0" w:name="_GoBack"/>
            <w:bookmarkEnd w:id="0"/>
            <w:r w:rsidR="000A2F4F">
              <w:rPr>
                <w:rFonts w:ascii="Times New Roman" w:hAnsi="Times New Roman"/>
                <w:lang w:val="uk-UA"/>
              </w:rPr>
              <w:t>обслуговування велосипедів.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Координація роботи проводиться постійно протягом року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мереж та 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9F680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Питання вирішуються постійно протягом року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контролю за роботою служб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Здійснення контролю проходить на постійній основі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0361">
              <w:rPr>
                <w:rFonts w:ascii="Times New Roman" w:hAnsi="Times New Roman"/>
                <w:lang w:val="uk-UA"/>
              </w:rPr>
              <w:t xml:space="preserve">Надання </w:t>
            </w:r>
            <w:proofErr w:type="spellStart"/>
            <w:r w:rsidRPr="00BF0361">
              <w:rPr>
                <w:rFonts w:ascii="Times New Roman" w:hAnsi="Times New Roman"/>
                <w:lang w:val="uk-UA"/>
              </w:rPr>
              <w:t>роз’яснювально</w:t>
            </w:r>
            <w:proofErr w:type="spellEnd"/>
            <w:r w:rsidRPr="00BF0361">
              <w:rPr>
                <w:rFonts w:ascii="Times New Roman" w:hAnsi="Times New Roman"/>
                <w:lang w:val="uk-UA"/>
              </w:rPr>
              <w:t>-консультаційних послуг</w:t>
            </w:r>
            <w:r>
              <w:rPr>
                <w:rFonts w:ascii="Times New Roman" w:hAnsi="Times New Roman"/>
                <w:lang w:val="uk-UA"/>
              </w:rPr>
              <w:t xml:space="preserve"> проводиться систематично за надходження звернень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9F680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 відповідно до графіку заходів</w:t>
            </w:r>
          </w:p>
        </w:tc>
      </w:tr>
      <w:tr w:rsidR="007751BA" w:rsidRPr="00C4010E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Моніторинг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споживання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контроль за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ефективністю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використання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енергоресурсів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бюджетними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закладами та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установами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підприємствами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м.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Вінниці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7751BA" w:rsidRPr="00A11BB9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роведення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аналізу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муніципального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енергетичного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балансу з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оцінкою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викидів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11BB9">
              <w:rPr>
                <w:rFonts w:ascii="Times New Roman" w:hAnsi="Times New Roman"/>
                <w:sz w:val="28"/>
                <w:szCs w:val="28"/>
              </w:rPr>
              <w:t>CO</w:t>
            </w:r>
            <w:r w:rsidRPr="00A11BB9">
              <w:rPr>
                <w:rFonts w:ascii="Times New Roman" w:hAnsi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в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цілому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по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місту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BF0361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11BB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Підготовка енергетичних звітів  </w:t>
            </w: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7751BA" w:rsidRPr="00A11BB9" w:rsidRDefault="007751BA" w:rsidP="00080B0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2020 р.»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Default="000F37B9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="004C6B73">
              <w:rPr>
                <w:rFonts w:ascii="Times New Roman" w:hAnsi="Times New Roman"/>
                <w:lang w:val="uk-UA"/>
              </w:rPr>
              <w:t>рийнято</w:t>
            </w:r>
            <w:r>
              <w:rPr>
                <w:rFonts w:ascii="Times New Roman" w:hAnsi="Times New Roman"/>
                <w:lang w:val="uk-UA"/>
              </w:rPr>
              <w:t xml:space="preserve"> рішення </w:t>
            </w:r>
            <w:hyperlink r:id="rId9" w:history="1">
              <w:r w:rsidRPr="00AC6F74">
                <w:rPr>
                  <w:rStyle w:val="a7"/>
                  <w:rFonts w:ascii="Times New Roman" w:hAnsi="Times New Roman"/>
                  <w:lang w:val="uk-UA"/>
                </w:rPr>
                <w:t>https://www.vmr.gov.ua/Executives/ContentLibrary/8505e113-a362-41f0-ac1d-72e54603efd6/17/%E2%84%961957%2004-10-2019.pdf</w:t>
              </w:r>
            </w:hyperlink>
          </w:p>
          <w:p w:rsidR="000F37B9" w:rsidRPr="00C4010E" w:rsidRDefault="000F37B9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751BA" w:rsidRPr="00A11BB9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розрахунку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економії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коштів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впровадження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енергозберігаючих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заходів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7751BA" w:rsidRPr="00C4010E" w:rsidRDefault="000F37B9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0F37B9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Організовано роботу на постійній основі</w:t>
            </w:r>
          </w:p>
        </w:tc>
      </w:tr>
      <w:tr w:rsidR="007751BA" w:rsidRPr="00C4010E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півріччя </w:t>
            </w:r>
          </w:p>
        </w:tc>
        <w:tc>
          <w:tcPr>
            <w:tcW w:w="2552" w:type="dxa"/>
            <w:vAlign w:val="center"/>
          </w:tcPr>
          <w:p w:rsidR="007751BA" w:rsidRPr="00C4010E" w:rsidRDefault="004C6B73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Заходи проведено</w:t>
            </w:r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FC5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</w:t>
            </w:r>
            <w:r w:rsidR="00FC5EE4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0F37B9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 відповідно до видатків бюджету</w:t>
            </w:r>
          </w:p>
        </w:tc>
      </w:tr>
      <w:tr w:rsidR="007751BA" w:rsidRPr="004C6B73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4C6B73" w:rsidRDefault="004C6B73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Через електронну систему </w:t>
            </w:r>
            <w:proofErr w:type="spellStart"/>
            <w:r>
              <w:rPr>
                <w:rFonts w:ascii="Times New Roman" w:hAnsi="Times New Roman"/>
              </w:rPr>
              <w:t>ProZorro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було проведено 6 допорогових </w:t>
            </w:r>
            <w:proofErr w:type="spellStart"/>
            <w:r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</w:p>
        </w:tc>
      </w:tr>
      <w:tr w:rsidR="007751BA" w:rsidRPr="00FC764A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звітності </w:t>
            </w:r>
            <w:r w:rsidR="00FC5E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виконання планів, заходів 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AE27FB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Перевірено фінансову звітність та виконання фінансових планів підпорядкованих комунальних підприємств</w:t>
            </w:r>
          </w:p>
        </w:tc>
      </w:tr>
      <w:tr w:rsidR="007751BA" w:rsidRPr="00C4010E" w:rsidTr="00C4010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C4010E" w:rsidRDefault="00AE27FB" w:rsidP="00080B0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AE27FB" w:rsidRPr="00A11BB9" w:rsidTr="00AE27FB">
        <w:tc>
          <w:tcPr>
            <w:tcW w:w="976" w:type="dxa"/>
            <w:vAlign w:val="center"/>
          </w:tcPr>
          <w:p w:rsidR="00AE27FB" w:rsidRPr="00B96222" w:rsidRDefault="00AE27FB" w:rsidP="00AE27F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AE27FB" w:rsidRPr="00A11BB9" w:rsidRDefault="00AE27FB" w:rsidP="00AE2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AE27FB" w:rsidRPr="00A11BB9" w:rsidRDefault="00AE27FB" w:rsidP="00AE2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AE27FB" w:rsidRDefault="00AE27FB" w:rsidP="00AE27FB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AE27FB" w:rsidRPr="00A11BB9" w:rsidTr="00AE27FB">
        <w:tc>
          <w:tcPr>
            <w:tcW w:w="976" w:type="dxa"/>
            <w:vAlign w:val="center"/>
          </w:tcPr>
          <w:p w:rsidR="00AE27FB" w:rsidRPr="00B96222" w:rsidRDefault="00AE27FB" w:rsidP="00AE27F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AE27FB" w:rsidRDefault="00AE27FB" w:rsidP="00AE27FB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AE27FB" w:rsidRPr="00A11BB9" w:rsidTr="00AE27FB">
        <w:tc>
          <w:tcPr>
            <w:tcW w:w="976" w:type="dxa"/>
            <w:vAlign w:val="center"/>
          </w:tcPr>
          <w:p w:rsidR="00AE27FB" w:rsidRPr="00B96222" w:rsidRDefault="00AE27FB" w:rsidP="00AE27F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AE27FB" w:rsidRDefault="00AE27FB" w:rsidP="00AE27FB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AE27FB" w:rsidRPr="00A11BB9" w:rsidTr="00AE27FB">
        <w:tc>
          <w:tcPr>
            <w:tcW w:w="976" w:type="dxa"/>
            <w:vAlign w:val="center"/>
          </w:tcPr>
          <w:p w:rsidR="00AE27FB" w:rsidRPr="00B96222" w:rsidRDefault="00AE27FB" w:rsidP="00AE27F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AE27FB" w:rsidRDefault="00AE27FB" w:rsidP="00AE27FB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AE27FB" w:rsidRPr="00A11BB9" w:rsidTr="00AE27FB">
        <w:tc>
          <w:tcPr>
            <w:tcW w:w="976" w:type="dxa"/>
            <w:vAlign w:val="center"/>
          </w:tcPr>
          <w:p w:rsidR="00AE27FB" w:rsidRPr="00B96222" w:rsidRDefault="00AE27FB" w:rsidP="00AE27F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AE27FB" w:rsidRPr="000F16F6" w:rsidRDefault="00AE27FB" w:rsidP="00AE2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AE27FB" w:rsidRDefault="00AE27FB" w:rsidP="00AE27FB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140D5A">
      <w:pgSz w:w="11907" w:h="16839" w:code="9"/>
      <w:pgMar w:top="1134" w:right="425" w:bottom="709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72E3"/>
    <w:rsid w:val="00080B0C"/>
    <w:rsid w:val="000A2F4F"/>
    <w:rsid w:val="000B4DA2"/>
    <w:rsid w:val="000B5221"/>
    <w:rsid w:val="000D01DA"/>
    <w:rsid w:val="000F37B9"/>
    <w:rsid w:val="00112CB6"/>
    <w:rsid w:val="00131EDD"/>
    <w:rsid w:val="00135DA2"/>
    <w:rsid w:val="00140D5A"/>
    <w:rsid w:val="00181A70"/>
    <w:rsid w:val="001B7E56"/>
    <w:rsid w:val="001F0FC8"/>
    <w:rsid w:val="0025107D"/>
    <w:rsid w:val="002A09FC"/>
    <w:rsid w:val="002A2457"/>
    <w:rsid w:val="002A775D"/>
    <w:rsid w:val="002B112C"/>
    <w:rsid w:val="00336792"/>
    <w:rsid w:val="003B36C1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C6B73"/>
    <w:rsid w:val="004D7892"/>
    <w:rsid w:val="004F3D04"/>
    <w:rsid w:val="00535F2E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45B8C"/>
    <w:rsid w:val="00675FDF"/>
    <w:rsid w:val="00694264"/>
    <w:rsid w:val="006A73B1"/>
    <w:rsid w:val="006D7665"/>
    <w:rsid w:val="006F654F"/>
    <w:rsid w:val="0070161A"/>
    <w:rsid w:val="00705855"/>
    <w:rsid w:val="00746F17"/>
    <w:rsid w:val="007554E1"/>
    <w:rsid w:val="00764118"/>
    <w:rsid w:val="007751BA"/>
    <w:rsid w:val="007915A2"/>
    <w:rsid w:val="007C75D8"/>
    <w:rsid w:val="007F0590"/>
    <w:rsid w:val="008330E9"/>
    <w:rsid w:val="00835922"/>
    <w:rsid w:val="00844505"/>
    <w:rsid w:val="00847C97"/>
    <w:rsid w:val="00864023"/>
    <w:rsid w:val="00873910"/>
    <w:rsid w:val="00874D19"/>
    <w:rsid w:val="008B0F3D"/>
    <w:rsid w:val="008C6F3F"/>
    <w:rsid w:val="008F56D4"/>
    <w:rsid w:val="00953018"/>
    <w:rsid w:val="009C0227"/>
    <w:rsid w:val="009C0A04"/>
    <w:rsid w:val="009C49CA"/>
    <w:rsid w:val="009F680A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E27FB"/>
    <w:rsid w:val="00AF6707"/>
    <w:rsid w:val="00B44A50"/>
    <w:rsid w:val="00B90357"/>
    <w:rsid w:val="00B90F43"/>
    <w:rsid w:val="00B96222"/>
    <w:rsid w:val="00BA0AD8"/>
    <w:rsid w:val="00BF0361"/>
    <w:rsid w:val="00BF6FB8"/>
    <w:rsid w:val="00BF77D6"/>
    <w:rsid w:val="00C3248F"/>
    <w:rsid w:val="00C4010E"/>
    <w:rsid w:val="00C5206F"/>
    <w:rsid w:val="00C622B3"/>
    <w:rsid w:val="00C767AF"/>
    <w:rsid w:val="00C922C1"/>
    <w:rsid w:val="00CA14E6"/>
    <w:rsid w:val="00CB1C63"/>
    <w:rsid w:val="00CB2069"/>
    <w:rsid w:val="00CC087F"/>
    <w:rsid w:val="00CE74BD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B790B"/>
    <w:rsid w:val="00FC5EE4"/>
    <w:rsid w:val="00FC764A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1CB8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0F37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vmr.gov.ua/Executives/ContentLibrary/8505e113-a362-41f0-ac1d-72e54603efd6/17/%E2%84%961957%2004-10-20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ABAA2A-EAC6-4D94-9A4D-7209A471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16</cp:revision>
  <cp:lastPrinted>2021-02-19T14:08:00Z</cp:lastPrinted>
  <dcterms:created xsi:type="dcterms:W3CDTF">2018-08-08T06:31:00Z</dcterms:created>
  <dcterms:modified xsi:type="dcterms:W3CDTF">2021-02-19T14:12:00Z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